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0153" w:rsidRPr="006A146F" w:rsidRDefault="005C4497" w:rsidP="00020153">
      <w:pPr>
        <w:widowControl w:val="0"/>
        <w:tabs>
          <w:tab w:val="left" w:pos="6289"/>
        </w:tabs>
        <w:spacing w:after="0"/>
        <w:rPr>
          <w:rFonts w:eastAsia="맑은 고딕"/>
          <w:b/>
          <w:i/>
          <w:sz w:val="32"/>
          <w:lang w:val="sv-SE" w:eastAsia="ko-KR"/>
        </w:rPr>
      </w:pPr>
      <w:r w:rsidRPr="005C4497">
        <w:rPr>
          <w:b/>
          <w:noProof/>
          <w:sz w:val="24"/>
          <w:lang w:val="en-US"/>
        </w:rPr>
        <w:t>3GPP TSG-RAN WG2 Meeting #</w:t>
      </w:r>
      <w:r w:rsidR="00C15CD7" w:rsidRPr="00C15CD7">
        <w:rPr>
          <w:b/>
          <w:noProof/>
          <w:sz w:val="24"/>
          <w:lang w:val="en-US"/>
        </w:rPr>
        <w:t>11</w:t>
      </w:r>
      <w:r w:rsidR="00FE097D">
        <w:rPr>
          <w:b/>
          <w:noProof/>
          <w:sz w:val="24"/>
          <w:lang w:val="en-US"/>
        </w:rPr>
        <w:t>1</w:t>
      </w:r>
      <w:r w:rsidR="00C15CD7" w:rsidRPr="00C15CD7">
        <w:rPr>
          <w:b/>
          <w:noProof/>
          <w:sz w:val="24"/>
          <w:lang w:val="en-US"/>
        </w:rPr>
        <w:t xml:space="preserve"> electronic</w:t>
      </w:r>
      <w:r w:rsidR="00020153">
        <w:rPr>
          <w:b/>
          <w:noProof/>
          <w:sz w:val="24"/>
          <w:lang w:val="en-US" w:eastAsia="ko-KR"/>
        </w:rPr>
        <w:tab/>
      </w:r>
      <w:r w:rsidR="00020153">
        <w:rPr>
          <w:b/>
          <w:noProof/>
          <w:sz w:val="24"/>
          <w:lang w:val="en-US" w:eastAsia="ko-KR"/>
        </w:rPr>
        <w:tab/>
      </w:r>
      <w:r w:rsidR="00020153">
        <w:rPr>
          <w:b/>
          <w:noProof/>
          <w:sz w:val="24"/>
          <w:lang w:val="en-US" w:eastAsia="ko-KR"/>
        </w:rPr>
        <w:tab/>
        <w:t xml:space="preserve">     </w:t>
      </w:r>
      <w:r w:rsidR="00020153" w:rsidRPr="00050DDD">
        <w:rPr>
          <w:b/>
          <w:i/>
          <w:sz w:val="32"/>
          <w:lang w:val="sv-SE" w:eastAsia="ko-KR"/>
        </w:rPr>
        <w:t>R2-</w:t>
      </w:r>
      <w:r w:rsidR="00050DDD" w:rsidRPr="00050DDD">
        <w:rPr>
          <w:b/>
          <w:i/>
          <w:sz w:val="32"/>
          <w:lang w:val="sv-SE" w:eastAsia="ko-KR"/>
        </w:rPr>
        <w:t>2007295</w:t>
      </w:r>
    </w:p>
    <w:p w:rsidR="00C860C9" w:rsidRPr="00E035DC" w:rsidRDefault="00C15CD7" w:rsidP="00C860C9">
      <w:pPr>
        <w:tabs>
          <w:tab w:val="left" w:pos="1985"/>
        </w:tabs>
        <w:spacing w:after="60" w:line="288" w:lineRule="auto"/>
        <w:rPr>
          <w:rFonts w:eastAsia="맑은 고딕"/>
          <w:b/>
          <w:i/>
          <w:noProof/>
          <w:sz w:val="18"/>
          <w:lang w:eastAsia="ko-KR"/>
        </w:rPr>
      </w:pPr>
      <w:r w:rsidRPr="00C15CD7">
        <w:rPr>
          <w:rFonts w:eastAsiaTheme="minorEastAsia"/>
          <w:b/>
          <w:sz w:val="24"/>
          <w:lang w:eastAsia="ko-KR"/>
        </w:rPr>
        <w:t>Online</w:t>
      </w:r>
      <w:r w:rsidR="00020153" w:rsidRPr="00020153">
        <w:rPr>
          <w:rFonts w:eastAsiaTheme="minorEastAsia"/>
          <w:b/>
          <w:sz w:val="24"/>
          <w:lang w:eastAsia="ko-KR"/>
        </w:rPr>
        <w:t xml:space="preserve">, </w:t>
      </w:r>
      <w:r w:rsidRPr="00C15CD7">
        <w:rPr>
          <w:rFonts w:eastAsiaTheme="minorEastAsia"/>
          <w:b/>
          <w:sz w:val="24"/>
          <w:lang w:eastAsia="ko-KR"/>
        </w:rPr>
        <w:t>1</w:t>
      </w:r>
      <w:r w:rsidR="00FE097D">
        <w:rPr>
          <w:rFonts w:eastAsiaTheme="minorEastAsia"/>
          <w:b/>
          <w:sz w:val="24"/>
          <w:lang w:eastAsia="ko-KR"/>
        </w:rPr>
        <w:t>7th</w:t>
      </w:r>
      <w:r w:rsidRPr="00C15CD7">
        <w:rPr>
          <w:rFonts w:eastAsiaTheme="minorEastAsia"/>
          <w:b/>
          <w:sz w:val="24"/>
          <w:lang w:eastAsia="ko-KR"/>
        </w:rPr>
        <w:t xml:space="preserve"> – </w:t>
      </w:r>
      <w:r w:rsidR="00FE097D">
        <w:rPr>
          <w:rFonts w:eastAsiaTheme="minorEastAsia"/>
          <w:b/>
          <w:sz w:val="24"/>
          <w:lang w:eastAsia="ko-KR"/>
        </w:rPr>
        <w:t>28</w:t>
      </w:r>
      <w:r>
        <w:rPr>
          <w:rFonts w:eastAsiaTheme="minorEastAsia"/>
          <w:b/>
          <w:sz w:val="24"/>
          <w:lang w:eastAsia="ko-KR"/>
        </w:rPr>
        <w:t>th</w:t>
      </w:r>
      <w:r w:rsidRPr="00C15CD7">
        <w:rPr>
          <w:rFonts w:eastAsiaTheme="minorEastAsia"/>
          <w:b/>
          <w:sz w:val="24"/>
          <w:lang w:eastAsia="ko-KR"/>
        </w:rPr>
        <w:t xml:space="preserve"> </w:t>
      </w:r>
      <w:r w:rsidR="00FE097D">
        <w:rPr>
          <w:rFonts w:eastAsiaTheme="minorEastAsia"/>
          <w:b/>
          <w:sz w:val="24"/>
          <w:lang w:eastAsia="ko-KR"/>
        </w:rPr>
        <w:t>August</w:t>
      </w:r>
      <w:r w:rsidRPr="00C15CD7">
        <w:rPr>
          <w:rFonts w:eastAsiaTheme="minorEastAsia"/>
          <w:b/>
          <w:sz w:val="24"/>
          <w:lang w:eastAsia="ko-KR"/>
        </w:rPr>
        <w:t xml:space="preserve"> 2020</w:t>
      </w:r>
      <w:r w:rsidR="009C08A6">
        <w:rPr>
          <w:rFonts w:eastAsiaTheme="minorEastAsia"/>
          <w:b/>
          <w:sz w:val="24"/>
          <w:lang w:eastAsia="ko-KR"/>
        </w:rPr>
        <w:tab/>
      </w:r>
      <w:r w:rsidR="009C08A6">
        <w:rPr>
          <w:rFonts w:eastAsiaTheme="minorEastAsia"/>
          <w:b/>
          <w:sz w:val="24"/>
          <w:lang w:eastAsia="ko-KR"/>
        </w:rPr>
        <w:tab/>
      </w:r>
      <w:r w:rsidR="009C08A6">
        <w:rPr>
          <w:rFonts w:eastAsiaTheme="minorEastAsia"/>
          <w:b/>
          <w:sz w:val="24"/>
          <w:lang w:eastAsia="ko-KR"/>
        </w:rPr>
        <w:tab/>
      </w:r>
      <w:r w:rsidR="00E94072">
        <w:rPr>
          <w:rFonts w:eastAsiaTheme="minorEastAsia"/>
          <w:b/>
          <w:sz w:val="24"/>
          <w:lang w:eastAsia="ko-KR"/>
        </w:rPr>
        <w:tab/>
      </w:r>
      <w:r w:rsidR="00E94072">
        <w:rPr>
          <w:rFonts w:eastAsiaTheme="minorEastAsia"/>
          <w:b/>
          <w:sz w:val="24"/>
          <w:lang w:eastAsia="ko-KR"/>
        </w:rPr>
        <w:tab/>
      </w:r>
    </w:p>
    <w:p w:rsidR="00C860C9" w:rsidRPr="00B75F70" w:rsidRDefault="00C860C9" w:rsidP="00C860C9">
      <w:pPr>
        <w:tabs>
          <w:tab w:val="left" w:pos="1985"/>
        </w:tabs>
        <w:spacing w:after="60" w:line="288" w:lineRule="auto"/>
        <w:rPr>
          <w:rFonts w:eastAsia="DengXian"/>
          <w:noProof/>
          <w:sz w:val="24"/>
          <w:lang w:eastAsia="ko-KR"/>
        </w:rPr>
      </w:pP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Agenda Item</w:t>
      </w:r>
      <w:r>
        <w:rPr>
          <w:rFonts w:eastAsia="맑은 고딕" w:cs="Arial" w:hint="eastAsia"/>
          <w:b/>
          <w:noProof/>
          <w:sz w:val="24"/>
          <w:szCs w:val="24"/>
          <w:lang w:val="en-US" w:eastAsia="ko-KR"/>
        </w:rPr>
        <w:t>:</w:t>
      </w:r>
      <w:r w:rsidRPr="00DF0FFA">
        <w:rPr>
          <w:rFonts w:cs="Arial"/>
          <w:b/>
          <w:noProof/>
          <w:sz w:val="24"/>
          <w:szCs w:val="24"/>
          <w:lang w:val="en-US" w:eastAsia="ko-KR"/>
        </w:rPr>
        <w:tab/>
      </w:r>
      <w:r w:rsidR="00050DDD" w:rsidRPr="00050DDD">
        <w:rPr>
          <w:rFonts w:cs="Arial"/>
          <w:noProof/>
          <w:sz w:val="24"/>
          <w:szCs w:val="24"/>
          <w:lang w:val="en-US" w:eastAsia="ko-KR"/>
        </w:rPr>
        <w:t>8.4.1</w:t>
      </w:r>
      <w:r w:rsidR="00AD59B7" w:rsidRPr="00AD59B7">
        <w:rPr>
          <w:rFonts w:cs="Arial"/>
          <w:noProof/>
          <w:sz w:val="24"/>
          <w:szCs w:val="24"/>
          <w:lang w:val="en-US" w:eastAsia="ko-KR"/>
        </w:rPr>
        <w:t xml:space="preserve"> (</w:t>
      </w:r>
      <w:r w:rsidR="00FE097D" w:rsidRPr="00FE097D">
        <w:rPr>
          <w:rFonts w:cs="Arial"/>
          <w:noProof/>
          <w:sz w:val="24"/>
          <w:szCs w:val="24"/>
          <w:lang w:val="en-US" w:eastAsia="ko-KR"/>
        </w:rPr>
        <w:t>NR_IAB_enh-Core</w:t>
      </w:r>
      <w:r w:rsidR="00AD59B7" w:rsidRPr="00AD59B7">
        <w:rPr>
          <w:rFonts w:cs="Arial"/>
          <w:noProof/>
          <w:sz w:val="24"/>
          <w:szCs w:val="24"/>
          <w:lang w:val="en-US" w:eastAsia="ko-KR"/>
        </w:rPr>
        <w:t>)</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Source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2C3101">
        <w:rPr>
          <w:rFonts w:cs="Arial"/>
          <w:noProof/>
          <w:sz w:val="24"/>
          <w:szCs w:val="24"/>
          <w:lang w:val="en-US" w:eastAsia="ko-KR"/>
        </w:rPr>
        <w:t>LG Electronics Inc.</w:t>
      </w:r>
    </w:p>
    <w:p w:rsidR="008C10C3" w:rsidRPr="00D24A18" w:rsidRDefault="008C10C3" w:rsidP="008C10C3">
      <w:pPr>
        <w:tabs>
          <w:tab w:val="left" w:pos="1985"/>
        </w:tabs>
        <w:spacing w:after="60" w:line="288" w:lineRule="auto"/>
        <w:ind w:left="1985" w:hanging="1985"/>
        <w:rPr>
          <w:rFonts w:eastAsia="맑은 고딕" w:cs="Arial"/>
          <w:b/>
          <w:noProof/>
          <w:sz w:val="24"/>
          <w:szCs w:val="24"/>
          <w:lang w:eastAsia="ko-KR"/>
        </w:rPr>
      </w:pPr>
      <w:r w:rsidRPr="00DF0FFA">
        <w:rPr>
          <w:rFonts w:cs="Arial"/>
          <w:b/>
          <w:noProof/>
          <w:sz w:val="24"/>
          <w:szCs w:val="24"/>
          <w:lang w:val="en-US" w:eastAsia="ko-KR"/>
        </w:rPr>
        <w:t>Title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eastAsia="맑은 고딕" w:cs="Arial"/>
          <w:b/>
          <w:noProof/>
          <w:sz w:val="24"/>
          <w:szCs w:val="24"/>
          <w:lang w:val="en-US" w:eastAsia="ko-KR"/>
        </w:rPr>
        <w:tab/>
      </w:r>
      <w:r w:rsidR="00FE097D" w:rsidRPr="00FE097D">
        <w:rPr>
          <w:rFonts w:eastAsia="맑은 고딕" w:cs="Arial"/>
          <w:noProof/>
          <w:sz w:val="24"/>
          <w:szCs w:val="24"/>
          <w:lang w:val="en-US" w:eastAsia="ko-KR"/>
        </w:rPr>
        <w:t>Consideration on routing enhancement</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rsidR="008C10C3" w:rsidRDefault="008C10C3" w:rsidP="008C10C3">
      <w:pPr>
        <w:pStyle w:val="1"/>
      </w:pPr>
      <w:r>
        <w:t>Introduction</w:t>
      </w:r>
    </w:p>
    <w:p w:rsidR="00506FFD" w:rsidRDefault="00506FFD" w:rsidP="00F20808">
      <w:pPr>
        <w:jc w:val="left"/>
        <w:rPr>
          <w:rFonts w:ascii="Times New Roman" w:eastAsia="맑은 고딕" w:hAnsi="Times New Roman"/>
          <w:sz w:val="22"/>
          <w:szCs w:val="22"/>
          <w:lang w:eastAsia="ko-KR"/>
        </w:rPr>
      </w:pPr>
      <w:bookmarkStart w:id="0" w:name="_Ref178064866"/>
      <w:r>
        <w:rPr>
          <w:rFonts w:ascii="Times New Roman" w:eastAsia="맑은 고딕" w:hAnsi="Times New Roman"/>
          <w:sz w:val="22"/>
          <w:szCs w:val="22"/>
          <w:lang w:eastAsia="ko-KR"/>
        </w:rPr>
        <w:t>A</w:t>
      </w:r>
      <w:r>
        <w:rPr>
          <w:rFonts w:ascii="Times New Roman" w:eastAsia="맑은 고딕" w:hAnsi="Times New Roman" w:hint="eastAsia"/>
          <w:sz w:val="22"/>
          <w:szCs w:val="22"/>
          <w:lang w:eastAsia="ko-KR"/>
        </w:rPr>
        <w:t xml:space="preserve">s </w:t>
      </w:r>
      <w:r>
        <w:rPr>
          <w:rFonts w:ascii="Times New Roman" w:eastAsia="맑은 고딕" w:hAnsi="Times New Roman"/>
          <w:sz w:val="22"/>
          <w:szCs w:val="22"/>
          <w:lang w:eastAsia="ko-KR"/>
        </w:rPr>
        <w:t xml:space="preserve">shown in </w:t>
      </w:r>
      <w:r w:rsidR="00C25542">
        <w:rPr>
          <w:rFonts w:ascii="Times New Roman" w:eastAsia="맑은 고딕" w:hAnsi="Times New Roman"/>
          <w:sz w:val="22"/>
          <w:szCs w:val="22"/>
          <w:lang w:eastAsia="ko-KR"/>
        </w:rPr>
        <w:t xml:space="preserve">the </w:t>
      </w:r>
      <w:r>
        <w:rPr>
          <w:rFonts w:ascii="Times New Roman" w:eastAsia="맑은 고딕" w:hAnsi="Times New Roman"/>
          <w:sz w:val="22"/>
          <w:szCs w:val="22"/>
          <w:lang w:eastAsia="ko-KR"/>
        </w:rPr>
        <w:t>below box, one of the objectives in Rel-17 IAB is to enhance t</w:t>
      </w:r>
      <w:r w:rsidRPr="00506FFD">
        <w:rPr>
          <w:rFonts w:ascii="Times New Roman" w:eastAsia="맑은 고딕" w:hAnsi="Times New Roman"/>
          <w:sz w:val="22"/>
          <w:szCs w:val="22"/>
          <w:lang w:eastAsia="ko-KR"/>
        </w:rPr>
        <w:t>opology, rou</w:t>
      </w:r>
      <w:r>
        <w:rPr>
          <w:rFonts w:ascii="Times New Roman" w:eastAsia="맑은 고딕" w:hAnsi="Times New Roman"/>
          <w:sz w:val="22"/>
          <w:szCs w:val="22"/>
          <w:lang w:eastAsia="ko-KR"/>
        </w:rPr>
        <w:t xml:space="preserve">ting and transport enhancements. This document discusses possible </w:t>
      </w:r>
      <w:r w:rsidR="005775C4">
        <w:rPr>
          <w:rFonts w:ascii="Times New Roman" w:eastAsia="맑은 고딕" w:hAnsi="Times New Roman"/>
          <w:sz w:val="22"/>
          <w:szCs w:val="22"/>
          <w:lang w:eastAsia="ko-KR"/>
        </w:rPr>
        <w:t xml:space="preserve">routing </w:t>
      </w:r>
      <w:r>
        <w:rPr>
          <w:rFonts w:ascii="Times New Roman" w:eastAsia="맑은 고딕" w:hAnsi="Times New Roman"/>
          <w:sz w:val="22"/>
          <w:szCs w:val="22"/>
          <w:lang w:eastAsia="ko-KR"/>
        </w:rPr>
        <w:t xml:space="preserve">enhancement for </w:t>
      </w:r>
      <w:r w:rsidR="005775C4">
        <w:rPr>
          <w:rFonts w:ascii="Times New Roman" w:eastAsia="맑은 고딕" w:hAnsi="Times New Roman"/>
          <w:sz w:val="22"/>
          <w:szCs w:val="22"/>
          <w:lang w:eastAsia="ko-KR"/>
        </w:rPr>
        <w:t xml:space="preserve">Rel-17 </w:t>
      </w:r>
      <w:r>
        <w:rPr>
          <w:rFonts w:ascii="Times New Roman" w:eastAsia="맑은 고딕" w:hAnsi="Times New Roman"/>
          <w:sz w:val="22"/>
          <w:szCs w:val="22"/>
          <w:lang w:eastAsia="ko-KR"/>
        </w:rPr>
        <w:t>IAB.</w:t>
      </w:r>
    </w:p>
    <w:tbl>
      <w:tblPr>
        <w:tblStyle w:val="a7"/>
        <w:tblW w:w="0" w:type="auto"/>
        <w:tblLook w:val="04A0" w:firstRow="1" w:lastRow="0" w:firstColumn="1" w:lastColumn="0" w:noHBand="0" w:noVBand="1"/>
      </w:tblPr>
      <w:tblGrid>
        <w:gridCol w:w="9629"/>
      </w:tblGrid>
      <w:tr w:rsidR="00506FFD" w:rsidTr="00AD59B7">
        <w:tc>
          <w:tcPr>
            <w:tcW w:w="9629" w:type="dxa"/>
          </w:tcPr>
          <w:p w:rsidR="00506FFD" w:rsidRPr="00506FFD" w:rsidRDefault="00506FFD" w:rsidP="00506FFD">
            <w:pPr>
              <w:widowControl w:val="0"/>
              <w:spacing w:after="0"/>
              <w:ind w:left="144" w:hanging="144"/>
              <w:rPr>
                <w:rFonts w:ascii="Times New Roman" w:eastAsia="맑은 고딕" w:hAnsi="Times New Roman"/>
                <w:sz w:val="22"/>
                <w:szCs w:val="22"/>
                <w:lang w:eastAsia="ko-KR"/>
              </w:rPr>
            </w:pPr>
            <w:r w:rsidRPr="00506FFD">
              <w:rPr>
                <w:rFonts w:ascii="Times New Roman" w:eastAsia="맑은 고딕" w:hAnsi="Times New Roman"/>
                <w:sz w:val="22"/>
                <w:szCs w:val="22"/>
                <w:lang w:eastAsia="ko-KR"/>
              </w:rPr>
              <w:t>Topology, routing and transport enhancements [RAN2-led, RAN3]:</w:t>
            </w:r>
          </w:p>
          <w:p w:rsidR="00506FFD" w:rsidRPr="00506FFD" w:rsidRDefault="00506FFD" w:rsidP="00506FFD">
            <w:pPr>
              <w:pStyle w:val="a5"/>
              <w:widowControl w:val="0"/>
              <w:numPr>
                <w:ilvl w:val="0"/>
                <w:numId w:val="15"/>
              </w:numPr>
              <w:spacing w:after="0"/>
              <w:ind w:leftChars="0"/>
              <w:rPr>
                <w:rFonts w:ascii="Times New Roman" w:eastAsia="맑은 고딕" w:hAnsi="Times New Roman"/>
                <w:sz w:val="22"/>
                <w:szCs w:val="22"/>
                <w:lang w:eastAsia="ko-KR"/>
              </w:rPr>
            </w:pPr>
            <w:r w:rsidRPr="00506FFD">
              <w:rPr>
                <w:rFonts w:ascii="Times New Roman" w:eastAsia="맑은 고딕" w:hAnsi="Times New Roman"/>
                <w:sz w:val="22"/>
                <w:szCs w:val="22"/>
                <w:lang w:eastAsia="ko-KR"/>
              </w:rPr>
              <w:t>Specifications of enhancements to improve topology-wide fairness, multi-hop latency and congestion mitigation</w:t>
            </w:r>
          </w:p>
        </w:tc>
      </w:tr>
    </w:tbl>
    <w:p w:rsidR="00506FFD" w:rsidRPr="008E503E" w:rsidRDefault="00506FFD" w:rsidP="00F20808">
      <w:pPr>
        <w:jc w:val="left"/>
        <w:rPr>
          <w:rFonts w:ascii="Times New Roman" w:eastAsia="맑은 고딕" w:hAnsi="Times New Roman"/>
          <w:sz w:val="22"/>
          <w:szCs w:val="22"/>
          <w:lang w:eastAsia="ko-KR"/>
        </w:rPr>
      </w:pPr>
    </w:p>
    <w:p w:rsidR="00A80282" w:rsidRPr="00AF5652" w:rsidRDefault="00506FFD" w:rsidP="002C3C46">
      <w:pPr>
        <w:pStyle w:val="1"/>
      </w:pPr>
      <w:bookmarkStart w:id="1" w:name="_Toc462951621"/>
      <w:bookmarkStart w:id="2" w:name="_Toc462951630"/>
      <w:bookmarkStart w:id="3" w:name="_Toc465023135"/>
      <w:bookmarkStart w:id="4" w:name="_Toc465023136"/>
      <w:bookmarkStart w:id="5" w:name="_Toc465346829"/>
      <w:bookmarkEnd w:id="0"/>
      <w:bookmarkEnd w:id="1"/>
      <w:bookmarkEnd w:id="2"/>
      <w:bookmarkEnd w:id="3"/>
      <w:bookmarkEnd w:id="4"/>
      <w:bookmarkEnd w:id="5"/>
      <w:r>
        <w:rPr>
          <w:lang w:val="en-US"/>
        </w:rPr>
        <w:t>D</w:t>
      </w:r>
      <w:r w:rsidR="008C10C3">
        <w:rPr>
          <w:lang w:val="en-US"/>
        </w:rPr>
        <w:t>iscussion</w:t>
      </w:r>
    </w:p>
    <w:p w:rsidR="00006FCF" w:rsidRDefault="005775C4" w:rsidP="002350E5">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I</w:t>
      </w:r>
      <w:r>
        <w:rPr>
          <w:rFonts w:ascii="Times New Roman" w:eastAsia="맑은 고딕" w:hAnsi="Times New Roman" w:hint="eastAsia"/>
          <w:sz w:val="22"/>
          <w:szCs w:val="22"/>
          <w:lang w:val="en-US" w:eastAsia="ko-KR"/>
        </w:rPr>
        <w:t>n</w:t>
      </w:r>
      <w:r>
        <w:rPr>
          <w:rFonts w:ascii="Times New Roman" w:eastAsia="맑은 고딕" w:hAnsi="Times New Roman"/>
          <w:sz w:val="22"/>
          <w:szCs w:val="22"/>
          <w:lang w:val="en-US" w:eastAsia="ko-KR"/>
        </w:rPr>
        <w:t xml:space="preserve"> IAB</w:t>
      </w:r>
      <w:r w:rsidR="001F78DC">
        <w:rPr>
          <w:rFonts w:ascii="Times New Roman" w:eastAsia="맑은 고딕" w:hAnsi="Times New Roman" w:hint="eastAsia"/>
          <w:sz w:val="22"/>
          <w:szCs w:val="22"/>
          <w:lang w:val="en-US" w:eastAsia="ko-KR"/>
        </w:rPr>
        <w:t xml:space="preserve"> </w:t>
      </w:r>
      <w:r w:rsidR="001F78DC">
        <w:rPr>
          <w:rFonts w:ascii="Times New Roman" w:eastAsia="맑은 고딕" w:hAnsi="Times New Roman"/>
          <w:sz w:val="22"/>
          <w:szCs w:val="22"/>
          <w:lang w:val="en-US" w:eastAsia="ko-KR"/>
        </w:rPr>
        <w:t>Rel-16</w:t>
      </w:r>
      <w:r>
        <w:rPr>
          <w:rFonts w:ascii="Times New Roman" w:eastAsia="맑은 고딕" w:hAnsi="Times New Roman"/>
          <w:sz w:val="22"/>
          <w:szCs w:val="22"/>
          <w:lang w:val="en-US" w:eastAsia="ko-KR"/>
        </w:rPr>
        <w:t>,</w:t>
      </w:r>
      <w:r w:rsidR="000600BF">
        <w:rPr>
          <w:rFonts w:ascii="Times New Roman" w:eastAsia="맑은 고딕" w:hAnsi="Times New Roman"/>
          <w:sz w:val="22"/>
          <w:szCs w:val="22"/>
          <w:lang w:val="en-US" w:eastAsia="ko-KR"/>
        </w:rPr>
        <w:t xml:space="preserve"> </w:t>
      </w:r>
      <w:r w:rsidR="001F78DC">
        <w:rPr>
          <w:rFonts w:ascii="Times New Roman" w:eastAsia="맑은 고딕" w:hAnsi="Times New Roman"/>
          <w:sz w:val="22"/>
          <w:szCs w:val="22"/>
          <w:lang w:val="en-US" w:eastAsia="ko-KR"/>
        </w:rPr>
        <w:t xml:space="preserve">a BAP layer and </w:t>
      </w:r>
      <w:r w:rsidR="000600BF">
        <w:rPr>
          <w:rFonts w:ascii="Times New Roman" w:eastAsia="맑은 고딕" w:hAnsi="Times New Roman"/>
          <w:sz w:val="22"/>
          <w:szCs w:val="22"/>
          <w:lang w:val="en-US" w:eastAsia="ko-KR"/>
        </w:rPr>
        <w:t xml:space="preserve">BAP routing ID, </w:t>
      </w:r>
      <w:r w:rsidR="001F78DC">
        <w:rPr>
          <w:rFonts w:ascii="Times New Roman" w:eastAsia="맑은 고딕" w:hAnsi="Times New Roman"/>
          <w:sz w:val="22"/>
          <w:szCs w:val="22"/>
          <w:lang w:val="en-US" w:eastAsia="ko-KR"/>
        </w:rPr>
        <w:t>which comprises</w:t>
      </w:r>
      <w:r w:rsidR="000600BF">
        <w:rPr>
          <w:rFonts w:ascii="Times New Roman" w:eastAsia="맑은 고딕" w:hAnsi="Times New Roman"/>
          <w:sz w:val="22"/>
          <w:szCs w:val="22"/>
          <w:lang w:val="en-US" w:eastAsia="ko-KR"/>
        </w:rPr>
        <w:t xml:space="preserve"> </w:t>
      </w:r>
      <w:r w:rsidR="00E72715">
        <w:rPr>
          <w:rFonts w:ascii="Times New Roman" w:eastAsia="맑은 고딕" w:hAnsi="Times New Roman"/>
          <w:sz w:val="22"/>
          <w:szCs w:val="22"/>
          <w:lang w:val="en-US" w:eastAsia="ko-KR"/>
        </w:rPr>
        <w:t xml:space="preserve">a </w:t>
      </w:r>
      <w:r w:rsidR="000600BF">
        <w:rPr>
          <w:rFonts w:ascii="Times New Roman" w:eastAsia="맑은 고딕" w:hAnsi="Times New Roman"/>
          <w:sz w:val="22"/>
          <w:szCs w:val="22"/>
          <w:lang w:val="en-US" w:eastAsia="ko-KR"/>
        </w:rPr>
        <w:t xml:space="preserve">BAP address and </w:t>
      </w:r>
      <w:r w:rsidR="00E72715">
        <w:rPr>
          <w:rFonts w:ascii="Times New Roman" w:eastAsia="맑은 고딕" w:hAnsi="Times New Roman"/>
          <w:sz w:val="22"/>
          <w:szCs w:val="22"/>
          <w:lang w:val="en-US" w:eastAsia="ko-KR"/>
        </w:rPr>
        <w:t xml:space="preserve">a </w:t>
      </w:r>
      <w:r w:rsidR="000600BF">
        <w:rPr>
          <w:rFonts w:ascii="Times New Roman" w:eastAsia="맑은 고딕" w:hAnsi="Times New Roman"/>
          <w:sz w:val="22"/>
          <w:szCs w:val="22"/>
          <w:lang w:val="en-US" w:eastAsia="ko-KR"/>
        </w:rPr>
        <w:t xml:space="preserve">BAP path </w:t>
      </w:r>
      <w:r w:rsidR="001F78DC">
        <w:rPr>
          <w:rFonts w:ascii="Times New Roman" w:eastAsia="맑은 고딕" w:hAnsi="Times New Roman"/>
          <w:sz w:val="22"/>
          <w:szCs w:val="22"/>
          <w:lang w:val="en-US" w:eastAsia="ko-KR"/>
        </w:rPr>
        <w:t>ID</w:t>
      </w:r>
      <w:r w:rsidR="000600BF">
        <w:rPr>
          <w:rFonts w:ascii="Times New Roman" w:eastAsia="맑은 고딕" w:hAnsi="Times New Roman"/>
          <w:sz w:val="22"/>
          <w:szCs w:val="22"/>
          <w:lang w:val="en-US" w:eastAsia="ko-KR"/>
        </w:rPr>
        <w:t xml:space="preserve">, </w:t>
      </w:r>
      <w:r w:rsidR="001F78DC">
        <w:rPr>
          <w:rFonts w:ascii="Times New Roman" w:eastAsia="맑은 고딕" w:hAnsi="Times New Roman"/>
          <w:sz w:val="22"/>
          <w:szCs w:val="22"/>
          <w:lang w:val="en-US" w:eastAsia="ko-KR"/>
        </w:rPr>
        <w:t>are</w:t>
      </w:r>
      <w:r w:rsidR="000600BF">
        <w:rPr>
          <w:rFonts w:ascii="Times New Roman" w:eastAsia="맑은 고딕" w:hAnsi="Times New Roman"/>
          <w:sz w:val="22"/>
          <w:szCs w:val="22"/>
          <w:lang w:val="en-US" w:eastAsia="ko-KR"/>
        </w:rPr>
        <w:t xml:space="preserve"> introduced to perform routing over multi-hop IAB networks</w:t>
      </w:r>
      <w:r w:rsidR="00956D1C">
        <w:rPr>
          <w:rFonts w:ascii="Times New Roman" w:eastAsia="맑은 고딕" w:hAnsi="Times New Roman"/>
          <w:sz w:val="22"/>
          <w:szCs w:val="22"/>
          <w:lang w:val="en-US" w:eastAsia="ko-KR"/>
        </w:rPr>
        <w:t xml:space="preserve">. </w:t>
      </w:r>
      <w:r w:rsidR="001F78DC">
        <w:rPr>
          <w:rFonts w:ascii="Times New Roman" w:eastAsia="맑은 고딕" w:hAnsi="Times New Roman"/>
          <w:sz w:val="22"/>
          <w:szCs w:val="22"/>
          <w:lang w:val="en-US" w:eastAsia="ko-KR"/>
        </w:rPr>
        <w:t>The</w:t>
      </w:r>
      <w:r w:rsidR="000600BF">
        <w:rPr>
          <w:rFonts w:ascii="Times New Roman" w:eastAsia="맑은 고딕" w:hAnsi="Times New Roman"/>
          <w:sz w:val="22"/>
          <w:szCs w:val="22"/>
          <w:lang w:val="en-US" w:eastAsia="ko-KR"/>
        </w:rPr>
        <w:t xml:space="preserve"> BAP layer in an IAB node </w:t>
      </w:r>
      <w:r w:rsidR="00956D1C">
        <w:rPr>
          <w:rFonts w:ascii="Times New Roman" w:eastAsia="맑은 고딕" w:hAnsi="Times New Roman"/>
          <w:sz w:val="22"/>
          <w:szCs w:val="22"/>
          <w:lang w:val="en-US" w:eastAsia="ko-KR"/>
        </w:rPr>
        <w:t>compares</w:t>
      </w:r>
      <w:r w:rsidR="000600BF">
        <w:rPr>
          <w:rFonts w:ascii="Times New Roman" w:eastAsia="맑은 고딕" w:hAnsi="Times New Roman"/>
          <w:sz w:val="22"/>
          <w:szCs w:val="22"/>
          <w:lang w:val="en-US" w:eastAsia="ko-KR"/>
        </w:rPr>
        <w:t xml:space="preserve"> </w:t>
      </w:r>
      <w:r w:rsidR="00A86668">
        <w:rPr>
          <w:rFonts w:ascii="Times New Roman" w:eastAsia="맑은 고딕" w:hAnsi="Times New Roman"/>
          <w:sz w:val="22"/>
          <w:szCs w:val="22"/>
          <w:lang w:val="en-US" w:eastAsia="ko-KR"/>
        </w:rPr>
        <w:t xml:space="preserve">BAP routing ID of </w:t>
      </w:r>
      <w:r w:rsidR="00956D1C">
        <w:rPr>
          <w:rFonts w:ascii="Times New Roman" w:eastAsia="맑은 고딕" w:hAnsi="Times New Roman"/>
          <w:sz w:val="22"/>
          <w:szCs w:val="22"/>
          <w:lang w:val="en-US" w:eastAsia="ko-KR"/>
        </w:rPr>
        <w:t>a</w:t>
      </w:r>
      <w:r w:rsidR="00A86668">
        <w:rPr>
          <w:rFonts w:ascii="Times New Roman" w:eastAsia="맑은 고딕" w:hAnsi="Times New Roman"/>
          <w:sz w:val="22"/>
          <w:szCs w:val="22"/>
          <w:lang w:val="en-US" w:eastAsia="ko-KR"/>
        </w:rPr>
        <w:t xml:space="preserve"> packet </w:t>
      </w:r>
      <w:r w:rsidR="00956D1C">
        <w:rPr>
          <w:rFonts w:ascii="Times New Roman" w:eastAsia="맑은 고딕" w:hAnsi="Times New Roman"/>
          <w:sz w:val="22"/>
          <w:szCs w:val="22"/>
          <w:lang w:val="en-US" w:eastAsia="ko-KR"/>
        </w:rPr>
        <w:t xml:space="preserve">with each entry in the routing table </w:t>
      </w:r>
      <w:r w:rsidR="001F78DC">
        <w:rPr>
          <w:rFonts w:ascii="Times New Roman" w:eastAsia="맑은 고딕" w:hAnsi="Times New Roman"/>
          <w:sz w:val="22"/>
          <w:szCs w:val="22"/>
          <w:lang w:val="en-US" w:eastAsia="ko-KR"/>
        </w:rPr>
        <w:t xml:space="preserve">of the IAB node </w:t>
      </w:r>
      <w:r w:rsidR="00785A29">
        <w:rPr>
          <w:rFonts w:ascii="Times New Roman" w:eastAsia="맑은 고딕" w:hAnsi="Times New Roman"/>
          <w:sz w:val="22"/>
          <w:szCs w:val="22"/>
          <w:lang w:val="en-US" w:eastAsia="ko-KR"/>
        </w:rPr>
        <w:t xml:space="preserve">and </w:t>
      </w:r>
      <w:r w:rsidR="002350E5">
        <w:rPr>
          <w:rFonts w:ascii="Times New Roman" w:eastAsia="맑은 고딕" w:hAnsi="Times New Roman"/>
          <w:sz w:val="22"/>
          <w:szCs w:val="22"/>
          <w:lang w:val="en-US" w:eastAsia="ko-KR"/>
        </w:rPr>
        <w:t xml:space="preserve">if there is </w:t>
      </w:r>
      <w:r w:rsidR="00956D1C">
        <w:rPr>
          <w:rFonts w:ascii="Times New Roman" w:eastAsia="맑은 고딕" w:hAnsi="Times New Roman"/>
          <w:sz w:val="22"/>
          <w:szCs w:val="22"/>
          <w:lang w:val="en-US" w:eastAsia="ko-KR"/>
        </w:rPr>
        <w:t>an entry matche</w:t>
      </w:r>
      <w:r w:rsidR="001F78DC">
        <w:rPr>
          <w:rFonts w:ascii="Times New Roman" w:eastAsia="맑은 고딕" w:hAnsi="Times New Roman"/>
          <w:sz w:val="22"/>
          <w:szCs w:val="22"/>
          <w:lang w:val="en-US" w:eastAsia="ko-KR"/>
        </w:rPr>
        <w:t>d</w:t>
      </w:r>
      <w:r w:rsidR="00956D1C">
        <w:rPr>
          <w:rFonts w:ascii="Times New Roman" w:eastAsia="맑은 고딕" w:hAnsi="Times New Roman"/>
          <w:sz w:val="22"/>
          <w:szCs w:val="22"/>
          <w:lang w:val="en-US" w:eastAsia="ko-KR"/>
        </w:rPr>
        <w:t xml:space="preserve"> </w:t>
      </w:r>
      <w:r w:rsidR="001F78DC">
        <w:rPr>
          <w:rFonts w:ascii="Times New Roman" w:eastAsia="맑은 고딕" w:hAnsi="Times New Roman"/>
          <w:sz w:val="22"/>
          <w:szCs w:val="22"/>
          <w:lang w:val="en-US" w:eastAsia="ko-KR"/>
        </w:rPr>
        <w:t>to</w:t>
      </w:r>
      <w:r w:rsidR="00956D1C">
        <w:rPr>
          <w:rFonts w:ascii="Times New Roman" w:eastAsia="맑은 고딕" w:hAnsi="Times New Roman"/>
          <w:sz w:val="22"/>
          <w:szCs w:val="22"/>
          <w:lang w:val="en-US" w:eastAsia="ko-KR"/>
        </w:rPr>
        <w:t xml:space="preserve"> both BAP address and BAP path </w:t>
      </w:r>
      <w:r w:rsidR="001F78DC">
        <w:rPr>
          <w:rFonts w:ascii="Times New Roman" w:eastAsia="맑은 고딕" w:hAnsi="Times New Roman"/>
          <w:sz w:val="22"/>
          <w:szCs w:val="22"/>
          <w:lang w:val="en-US" w:eastAsia="ko-KR"/>
        </w:rPr>
        <w:t>ID</w:t>
      </w:r>
      <w:r w:rsidR="00956D1C">
        <w:rPr>
          <w:rFonts w:ascii="Times New Roman" w:eastAsia="맑은 고딕" w:hAnsi="Times New Roman"/>
          <w:sz w:val="22"/>
          <w:szCs w:val="22"/>
          <w:lang w:val="en-US" w:eastAsia="ko-KR"/>
        </w:rPr>
        <w:t xml:space="preserve"> </w:t>
      </w:r>
      <w:r w:rsidR="002350E5">
        <w:rPr>
          <w:rFonts w:ascii="Times New Roman" w:eastAsia="맑은 고딕" w:hAnsi="Times New Roman"/>
          <w:sz w:val="22"/>
          <w:szCs w:val="22"/>
          <w:lang w:val="en-US" w:eastAsia="ko-KR"/>
        </w:rPr>
        <w:t xml:space="preserve">of the packet, this entry </w:t>
      </w:r>
      <w:r w:rsidR="00A50D07">
        <w:rPr>
          <w:rFonts w:ascii="Times New Roman" w:eastAsia="맑은 고딕" w:hAnsi="Times New Roman"/>
          <w:sz w:val="22"/>
          <w:szCs w:val="22"/>
          <w:lang w:val="en-US" w:eastAsia="ko-KR"/>
        </w:rPr>
        <w:t>should be</w:t>
      </w:r>
      <w:r w:rsidR="002350E5">
        <w:rPr>
          <w:rFonts w:ascii="Times New Roman" w:eastAsia="맑은 고딕" w:hAnsi="Times New Roman"/>
          <w:sz w:val="22"/>
          <w:szCs w:val="22"/>
          <w:lang w:val="en-US" w:eastAsia="ko-KR"/>
        </w:rPr>
        <w:t xml:space="preserve"> selected for routing of the packet. </w:t>
      </w:r>
      <w:r w:rsidR="00E72715">
        <w:rPr>
          <w:rFonts w:ascii="Times New Roman" w:eastAsia="맑은 고딕" w:hAnsi="Times New Roman"/>
          <w:sz w:val="22"/>
          <w:szCs w:val="22"/>
          <w:lang w:val="en-US" w:eastAsia="ko-KR"/>
        </w:rPr>
        <w:t xml:space="preserve">However, in case a </w:t>
      </w:r>
      <w:r w:rsidR="004E4E98">
        <w:rPr>
          <w:rFonts w:ascii="Times New Roman" w:eastAsia="맑은 고딕" w:hAnsi="Times New Roman"/>
          <w:sz w:val="22"/>
          <w:szCs w:val="22"/>
          <w:lang w:val="en-US" w:eastAsia="ko-KR"/>
        </w:rPr>
        <w:t>BH (</w:t>
      </w:r>
      <w:r w:rsidR="004E4E98" w:rsidRPr="004E4E98">
        <w:rPr>
          <w:rFonts w:ascii="Times New Roman" w:eastAsia="맑은 고딕" w:hAnsi="Times New Roman"/>
          <w:sz w:val="22"/>
          <w:szCs w:val="22"/>
          <w:lang w:val="en-US" w:eastAsia="ko-KR"/>
        </w:rPr>
        <w:t>backhaul</w:t>
      </w:r>
      <w:r w:rsidR="004E4E98">
        <w:rPr>
          <w:rFonts w:ascii="Times New Roman" w:eastAsia="맑은 고딕" w:hAnsi="Times New Roman"/>
          <w:sz w:val="22"/>
          <w:szCs w:val="22"/>
          <w:lang w:val="en-US" w:eastAsia="ko-KR"/>
        </w:rPr>
        <w:t>)</w:t>
      </w:r>
      <w:r w:rsidR="004E4E98" w:rsidRPr="004E4E98">
        <w:rPr>
          <w:rFonts w:ascii="Times New Roman" w:eastAsia="맑은 고딕" w:hAnsi="Times New Roman"/>
          <w:sz w:val="22"/>
          <w:szCs w:val="22"/>
          <w:lang w:val="en-US" w:eastAsia="ko-KR"/>
        </w:rPr>
        <w:t xml:space="preserve"> </w:t>
      </w:r>
      <w:r w:rsidR="002350E5">
        <w:rPr>
          <w:rFonts w:ascii="Times New Roman" w:eastAsia="맑은 고딕" w:hAnsi="Times New Roman"/>
          <w:sz w:val="22"/>
          <w:szCs w:val="22"/>
          <w:lang w:val="en-US" w:eastAsia="ko-KR"/>
        </w:rPr>
        <w:t>RLF</w:t>
      </w:r>
      <w:r w:rsidR="00E72715">
        <w:rPr>
          <w:rFonts w:ascii="Times New Roman" w:eastAsia="맑은 고딕" w:hAnsi="Times New Roman"/>
          <w:sz w:val="22"/>
          <w:szCs w:val="22"/>
          <w:lang w:val="en-US" w:eastAsia="ko-KR"/>
        </w:rPr>
        <w:t xml:space="preserve"> occurs on </w:t>
      </w:r>
      <w:r w:rsidR="00A50D07">
        <w:rPr>
          <w:rFonts w:ascii="Times New Roman" w:eastAsia="맑은 고딕" w:hAnsi="Times New Roman"/>
          <w:sz w:val="22"/>
          <w:szCs w:val="22"/>
          <w:lang w:val="en-US" w:eastAsia="ko-KR"/>
        </w:rPr>
        <w:t>a</w:t>
      </w:r>
      <w:r w:rsidR="00E72715">
        <w:rPr>
          <w:rFonts w:ascii="Times New Roman" w:eastAsia="맑은 고딕" w:hAnsi="Times New Roman"/>
          <w:sz w:val="22"/>
          <w:szCs w:val="22"/>
          <w:lang w:val="en-US" w:eastAsia="ko-KR"/>
        </w:rPr>
        <w:t xml:space="preserve"> BH link</w:t>
      </w:r>
      <w:r w:rsidR="002350E5">
        <w:rPr>
          <w:rFonts w:ascii="Times New Roman" w:eastAsia="맑은 고딕" w:hAnsi="Times New Roman"/>
          <w:sz w:val="22"/>
          <w:szCs w:val="22"/>
          <w:lang w:val="en-US" w:eastAsia="ko-KR"/>
        </w:rPr>
        <w:t xml:space="preserve">, the IAB node </w:t>
      </w:r>
      <w:r w:rsidR="004567A4">
        <w:rPr>
          <w:rFonts w:ascii="Times New Roman" w:eastAsia="맑은 고딕" w:hAnsi="Times New Roman"/>
          <w:sz w:val="22"/>
          <w:szCs w:val="22"/>
          <w:lang w:val="en-US" w:eastAsia="ko-KR"/>
        </w:rPr>
        <w:t xml:space="preserve">cannot select the entry matched to both BAP address and BAP path ID of the packet because the link corresponding to the BAP path ID is not available due to RLF and can determine the routing path only based on </w:t>
      </w:r>
      <w:r w:rsidR="00E72715">
        <w:rPr>
          <w:rFonts w:ascii="Times New Roman" w:eastAsia="맑은 고딕" w:hAnsi="Times New Roman"/>
          <w:sz w:val="22"/>
          <w:szCs w:val="22"/>
          <w:lang w:val="en-US" w:eastAsia="ko-KR"/>
        </w:rPr>
        <w:t xml:space="preserve">the BAP address of the packet, i.e., </w:t>
      </w:r>
      <w:r w:rsidR="004567A4">
        <w:rPr>
          <w:rFonts w:ascii="Times New Roman" w:eastAsia="맑은 고딕" w:hAnsi="Times New Roman"/>
          <w:sz w:val="22"/>
          <w:szCs w:val="22"/>
          <w:lang w:val="en-US" w:eastAsia="ko-KR"/>
        </w:rPr>
        <w:t>local re-routing is allowed</w:t>
      </w:r>
      <w:r w:rsidR="00E72715">
        <w:rPr>
          <w:rFonts w:ascii="Times New Roman" w:eastAsia="맑은 고딕" w:hAnsi="Times New Roman"/>
          <w:sz w:val="22"/>
          <w:szCs w:val="22"/>
          <w:lang w:val="en-US" w:eastAsia="ko-KR"/>
        </w:rPr>
        <w:t xml:space="preserve"> </w:t>
      </w:r>
      <w:r w:rsidR="004567A4">
        <w:rPr>
          <w:rFonts w:ascii="Times New Roman" w:eastAsia="맑은 고딕" w:hAnsi="Times New Roman"/>
          <w:sz w:val="22"/>
          <w:szCs w:val="22"/>
          <w:lang w:val="en-US" w:eastAsia="ko-KR"/>
        </w:rPr>
        <w:t xml:space="preserve">only </w:t>
      </w:r>
      <w:r w:rsidR="0005478F">
        <w:rPr>
          <w:rFonts w:ascii="Times New Roman" w:eastAsia="맑은 고딕" w:hAnsi="Times New Roman"/>
          <w:sz w:val="22"/>
          <w:szCs w:val="22"/>
          <w:lang w:val="en-US" w:eastAsia="ko-KR"/>
        </w:rPr>
        <w:t>when</w:t>
      </w:r>
      <w:r w:rsidR="005C2CC9">
        <w:rPr>
          <w:rFonts w:ascii="Times New Roman" w:eastAsia="맑은 고딕" w:hAnsi="Times New Roman"/>
          <w:sz w:val="22"/>
          <w:szCs w:val="22"/>
          <w:lang w:val="en-US" w:eastAsia="ko-KR"/>
        </w:rPr>
        <w:t xml:space="preserve"> BH RLF</w:t>
      </w:r>
      <w:r w:rsidR="0005478F">
        <w:rPr>
          <w:rFonts w:ascii="Times New Roman" w:eastAsia="맑은 고딕" w:hAnsi="Times New Roman"/>
          <w:sz w:val="22"/>
          <w:szCs w:val="22"/>
          <w:lang w:val="en-US" w:eastAsia="ko-KR"/>
        </w:rPr>
        <w:t xml:space="preserve"> occurs</w:t>
      </w:r>
      <w:r w:rsidR="00E72715">
        <w:rPr>
          <w:rFonts w:ascii="Times New Roman" w:eastAsia="맑은 고딕" w:hAnsi="Times New Roman"/>
          <w:sz w:val="22"/>
          <w:szCs w:val="22"/>
          <w:lang w:val="en-US" w:eastAsia="ko-KR"/>
        </w:rPr>
        <w:t xml:space="preserve">. </w:t>
      </w:r>
    </w:p>
    <w:p w:rsidR="00003507" w:rsidRDefault="00003507" w:rsidP="00003507">
      <w:pPr>
        <w:jc w:val="left"/>
        <w:rPr>
          <w:rFonts w:ascii="Times New Roman" w:eastAsia="맑은 고딕" w:hAnsi="Times New Roman"/>
          <w:sz w:val="22"/>
          <w:szCs w:val="22"/>
          <w:lang w:val="en-US" w:eastAsia="ko-KR"/>
        </w:rPr>
      </w:pPr>
      <w:r>
        <w:rPr>
          <w:rFonts w:ascii="Times New Roman" w:eastAsia="맑은 고딕" w:hAnsi="Times New Roman"/>
          <w:b/>
          <w:sz w:val="22"/>
          <w:szCs w:val="22"/>
          <w:lang w:eastAsia="ko-KR"/>
        </w:rPr>
        <w:t>Observation 1</w:t>
      </w:r>
      <w:r w:rsidRPr="00F93759">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In Rel-16, local re-routing is allowed only when BH RLF occurs.</w:t>
      </w:r>
    </w:p>
    <w:p w:rsidR="00C55A1B" w:rsidRPr="00003507" w:rsidRDefault="00C55A1B" w:rsidP="00CE42C2">
      <w:pPr>
        <w:jc w:val="left"/>
        <w:rPr>
          <w:rFonts w:ascii="Times New Roman" w:eastAsia="맑은 고딕" w:hAnsi="Times New Roman"/>
          <w:sz w:val="22"/>
          <w:szCs w:val="22"/>
          <w:lang w:val="en-US" w:eastAsia="ko-KR"/>
        </w:rPr>
      </w:pPr>
    </w:p>
    <w:p w:rsidR="005574A6" w:rsidRDefault="005574A6" w:rsidP="005574A6">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According to the current BAP specification, the IAB node should forward and buffer the packets until BH RLF occurs and it is up to implementation how to handle re-routing of this buffered packets after BH RLF. However, given the BH link, the amount of buffered packets would be considerable and </w:t>
      </w:r>
      <w:r w:rsidR="00CC529F">
        <w:rPr>
          <w:rFonts w:ascii="Times New Roman" w:eastAsia="맑은 고딕" w:hAnsi="Times New Roman"/>
          <w:sz w:val="22"/>
          <w:szCs w:val="22"/>
          <w:lang w:val="en-US" w:eastAsia="ko-KR"/>
        </w:rPr>
        <w:t xml:space="preserve">we think that re-routing </w:t>
      </w:r>
      <w:r w:rsidR="00692BA4">
        <w:rPr>
          <w:rFonts w:ascii="Times New Roman" w:eastAsia="맑은 고딕" w:hAnsi="Times New Roman"/>
          <w:sz w:val="22"/>
          <w:szCs w:val="22"/>
          <w:lang w:val="en-US" w:eastAsia="ko-KR"/>
        </w:rPr>
        <w:t xml:space="preserve">of many buffered packets </w:t>
      </w:r>
      <w:r w:rsidR="00CC529F">
        <w:rPr>
          <w:rFonts w:ascii="Times New Roman" w:eastAsia="맑은 고딕" w:hAnsi="Times New Roman"/>
          <w:sz w:val="22"/>
          <w:szCs w:val="22"/>
          <w:lang w:val="en-US" w:eastAsia="ko-KR"/>
        </w:rPr>
        <w:t>only after BH RLF may cause another problem</w:t>
      </w:r>
      <w:r>
        <w:rPr>
          <w:rFonts w:ascii="Times New Roman" w:eastAsia="맑은 고딕" w:hAnsi="Times New Roman"/>
          <w:sz w:val="22"/>
          <w:szCs w:val="22"/>
          <w:lang w:val="en-US" w:eastAsia="ko-KR"/>
        </w:rPr>
        <w:t xml:space="preserve">. For example, if lots of buffered packets are not re-routed and discarded after BH RLF, unnecessary packet loss cannot be avoided and this also causes re-ordering delay in the PDCP at the destination. After that, lots of retransmission for the discarded packets may be triggered by the upper layer, e.g., application. If lots of buffered packets are re-routed after BH RLF, QoS of the existing traffic flows may be impacted and not be satisfied </w:t>
      </w:r>
      <w:r w:rsidR="0005478F">
        <w:rPr>
          <w:rFonts w:ascii="Times New Roman" w:eastAsia="맑은 고딕" w:hAnsi="Times New Roman"/>
          <w:sz w:val="22"/>
          <w:szCs w:val="22"/>
          <w:lang w:val="en-US" w:eastAsia="ko-KR"/>
        </w:rPr>
        <w:t xml:space="preserve">due to lots of </w:t>
      </w:r>
      <w:r>
        <w:rPr>
          <w:rFonts w:ascii="Times New Roman" w:eastAsia="맑은 고딕" w:hAnsi="Times New Roman"/>
          <w:sz w:val="22"/>
          <w:szCs w:val="22"/>
          <w:lang w:val="en-US" w:eastAsia="ko-KR"/>
        </w:rPr>
        <w:t xml:space="preserve">re-routed packets and this bad impact may be propagated to the cascading IAB node up to the destination IAB node. Thus, </w:t>
      </w:r>
      <w:r w:rsidR="00692BA4">
        <w:rPr>
          <w:rFonts w:ascii="Times New Roman" w:eastAsia="맑은 고딕" w:hAnsi="Times New Roman"/>
          <w:sz w:val="22"/>
          <w:szCs w:val="22"/>
          <w:lang w:val="en-US" w:eastAsia="ko-KR"/>
        </w:rPr>
        <w:t xml:space="preserve">it would be good to allow local re-routing before BH RLF to reduce </w:t>
      </w:r>
      <w:r>
        <w:rPr>
          <w:rFonts w:ascii="Times New Roman" w:eastAsia="맑은 고딕" w:hAnsi="Times New Roman"/>
          <w:sz w:val="22"/>
          <w:szCs w:val="22"/>
          <w:lang w:val="en-US" w:eastAsia="ko-KR"/>
        </w:rPr>
        <w:t xml:space="preserve">the </w:t>
      </w:r>
      <w:r w:rsidR="0077614D">
        <w:rPr>
          <w:rFonts w:ascii="Times New Roman" w:eastAsia="맑은 고딕" w:hAnsi="Times New Roman"/>
          <w:sz w:val="22"/>
          <w:szCs w:val="22"/>
          <w:lang w:val="en-US" w:eastAsia="ko-KR"/>
        </w:rPr>
        <w:t>number</w:t>
      </w:r>
      <w:r>
        <w:rPr>
          <w:rFonts w:ascii="Times New Roman" w:eastAsia="맑은 고딕" w:hAnsi="Times New Roman"/>
          <w:sz w:val="22"/>
          <w:szCs w:val="22"/>
          <w:lang w:val="en-US" w:eastAsia="ko-KR"/>
        </w:rPr>
        <w:t xml:space="preserve"> of </w:t>
      </w:r>
      <w:r w:rsidR="0077614D">
        <w:rPr>
          <w:rFonts w:ascii="Times New Roman" w:eastAsia="맑은 고딕" w:hAnsi="Times New Roman"/>
          <w:sz w:val="22"/>
          <w:szCs w:val="22"/>
          <w:lang w:val="en-US" w:eastAsia="ko-KR"/>
        </w:rPr>
        <w:t xml:space="preserve">buffered </w:t>
      </w:r>
      <w:r>
        <w:rPr>
          <w:rFonts w:ascii="Times New Roman" w:eastAsia="맑은 고딕" w:hAnsi="Times New Roman"/>
          <w:sz w:val="22"/>
          <w:szCs w:val="22"/>
          <w:lang w:val="en-US" w:eastAsia="ko-KR"/>
        </w:rPr>
        <w:t xml:space="preserve">packets </w:t>
      </w:r>
      <w:r w:rsidR="0077614D">
        <w:rPr>
          <w:rFonts w:ascii="Times New Roman" w:eastAsia="맑은 고딕" w:hAnsi="Times New Roman"/>
          <w:sz w:val="22"/>
          <w:szCs w:val="22"/>
          <w:lang w:val="en-US" w:eastAsia="ko-KR"/>
        </w:rPr>
        <w:t xml:space="preserve">until </w:t>
      </w:r>
      <w:r>
        <w:rPr>
          <w:rFonts w:ascii="Times New Roman" w:eastAsia="맑은 고딕" w:hAnsi="Times New Roman"/>
          <w:sz w:val="22"/>
          <w:szCs w:val="22"/>
          <w:lang w:val="en-US" w:eastAsia="ko-KR"/>
        </w:rPr>
        <w:t>BH RLF</w:t>
      </w:r>
      <w:r w:rsidR="00B279D9">
        <w:rPr>
          <w:rFonts w:ascii="Times New Roman" w:eastAsia="맑은 고딕" w:hAnsi="Times New Roman"/>
          <w:sz w:val="22"/>
          <w:szCs w:val="22"/>
          <w:lang w:val="en-US" w:eastAsia="ko-KR"/>
        </w:rPr>
        <w:t xml:space="preserve"> occurs</w:t>
      </w:r>
      <w:r>
        <w:rPr>
          <w:rFonts w:ascii="Times New Roman" w:eastAsia="맑은 고딕" w:hAnsi="Times New Roman"/>
          <w:sz w:val="22"/>
          <w:szCs w:val="22"/>
          <w:lang w:val="en-US" w:eastAsia="ko-KR"/>
        </w:rPr>
        <w:t xml:space="preserve">. </w:t>
      </w:r>
    </w:p>
    <w:p w:rsidR="005574A6" w:rsidRDefault="005574A6" w:rsidP="005574A6">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 xml:space="preserve">Observation </w:t>
      </w:r>
      <w:r w:rsidR="00D72750">
        <w:rPr>
          <w:rFonts w:ascii="Times New Roman" w:eastAsia="맑은 고딕" w:hAnsi="Times New Roman"/>
          <w:b/>
          <w:sz w:val="22"/>
          <w:szCs w:val="22"/>
          <w:lang w:eastAsia="ko-KR"/>
        </w:rPr>
        <w:t>2</w:t>
      </w:r>
      <w:r w:rsidRPr="00F93759">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If the local re-routing is allowed </w:t>
      </w:r>
      <w:r w:rsidR="003A0DB1">
        <w:rPr>
          <w:rFonts w:ascii="Times New Roman" w:eastAsia="맑은 고딕" w:hAnsi="Times New Roman"/>
          <w:b/>
          <w:sz w:val="22"/>
          <w:szCs w:val="22"/>
          <w:lang w:eastAsia="ko-KR"/>
        </w:rPr>
        <w:t xml:space="preserve">only </w:t>
      </w:r>
      <w:r>
        <w:rPr>
          <w:rFonts w:ascii="Times New Roman" w:eastAsia="맑은 고딕" w:hAnsi="Times New Roman"/>
          <w:b/>
          <w:sz w:val="22"/>
          <w:szCs w:val="22"/>
          <w:lang w:eastAsia="ko-KR"/>
        </w:rPr>
        <w:t>after a BH RLF</w:t>
      </w:r>
      <w:r w:rsidR="003A0DB1">
        <w:rPr>
          <w:rFonts w:ascii="Times New Roman" w:eastAsia="맑은 고딕" w:hAnsi="Times New Roman"/>
          <w:b/>
          <w:sz w:val="22"/>
          <w:szCs w:val="22"/>
          <w:lang w:eastAsia="ko-KR"/>
        </w:rPr>
        <w:t xml:space="preserve">, many packets </w:t>
      </w:r>
      <w:r w:rsidR="006F05CB">
        <w:rPr>
          <w:rFonts w:ascii="Times New Roman" w:eastAsia="맑은 고딕" w:hAnsi="Times New Roman"/>
          <w:b/>
          <w:sz w:val="22"/>
          <w:szCs w:val="22"/>
          <w:lang w:eastAsia="ko-KR"/>
        </w:rPr>
        <w:t xml:space="preserve">may </w:t>
      </w:r>
      <w:r w:rsidR="003A0DB1">
        <w:rPr>
          <w:rFonts w:ascii="Times New Roman" w:eastAsia="맑은 고딕" w:hAnsi="Times New Roman"/>
          <w:b/>
          <w:sz w:val="22"/>
          <w:szCs w:val="22"/>
          <w:lang w:eastAsia="ko-KR"/>
        </w:rPr>
        <w:t xml:space="preserve">be buffered </w:t>
      </w:r>
      <w:r w:rsidR="003A0DB1" w:rsidRPr="003A0DB1">
        <w:rPr>
          <w:rFonts w:ascii="Times New Roman" w:eastAsia="맑은 고딕" w:hAnsi="Times New Roman"/>
          <w:b/>
          <w:sz w:val="22"/>
          <w:szCs w:val="22"/>
          <w:lang w:eastAsia="ko-KR"/>
        </w:rPr>
        <w:t>until BH RLF occurs</w:t>
      </w:r>
      <w:r w:rsidR="003A0DB1">
        <w:rPr>
          <w:rFonts w:ascii="Times New Roman" w:eastAsia="맑은 고딕" w:hAnsi="Times New Roman"/>
          <w:b/>
          <w:sz w:val="22"/>
          <w:szCs w:val="22"/>
          <w:lang w:eastAsia="ko-KR"/>
        </w:rPr>
        <w:t xml:space="preserve"> and this may cause another problem.</w:t>
      </w:r>
    </w:p>
    <w:p w:rsidR="005574A6" w:rsidRPr="006A61C0" w:rsidRDefault="005574A6" w:rsidP="00CE42C2">
      <w:pPr>
        <w:jc w:val="left"/>
        <w:rPr>
          <w:rFonts w:ascii="Times New Roman" w:eastAsia="맑은 고딕" w:hAnsi="Times New Roman"/>
          <w:sz w:val="22"/>
          <w:szCs w:val="22"/>
          <w:lang w:eastAsia="ko-KR"/>
        </w:rPr>
      </w:pPr>
    </w:p>
    <w:p w:rsidR="0077614D" w:rsidRDefault="0077614D" w:rsidP="0077614D">
      <w:pPr>
        <w:jc w:val="left"/>
        <w:rPr>
          <w:rFonts w:ascii="Times New Roman" w:eastAsia="맑은 고딕" w:hAnsi="Times New Roman"/>
          <w:sz w:val="22"/>
          <w:szCs w:val="22"/>
          <w:lang w:val="en-US" w:eastAsia="ko-KR"/>
        </w:rPr>
      </w:pPr>
      <w:r>
        <w:rPr>
          <w:rFonts w:ascii="Times New Roman" w:eastAsia="맑은 고딕" w:hAnsi="Times New Roman"/>
          <w:sz w:val="22"/>
          <w:szCs w:val="22"/>
          <w:lang w:eastAsia="ko-KR"/>
        </w:rPr>
        <w:t xml:space="preserve">As another point, </w:t>
      </w:r>
      <w:r>
        <w:rPr>
          <w:rFonts w:ascii="Times New Roman" w:eastAsia="맑은 고딕" w:hAnsi="Times New Roman"/>
          <w:sz w:val="22"/>
          <w:szCs w:val="22"/>
          <w:lang w:val="en-US" w:eastAsia="ko-KR"/>
        </w:rPr>
        <w:t>as shown in the below figure, when the IAB node 1 receives a flow control feedback</w:t>
      </w:r>
      <w:r w:rsidRPr="00F118A1">
        <w:rPr>
          <w:rFonts w:ascii="Times New Roman" w:eastAsia="맑은 고딕" w:hAnsi="Times New Roman"/>
          <w:sz w:val="22"/>
          <w:szCs w:val="22"/>
          <w:lang w:val="en-US" w:eastAsia="ko-KR"/>
        </w:rPr>
        <w:t xml:space="preserve"> </w:t>
      </w:r>
      <w:r>
        <w:rPr>
          <w:rFonts w:ascii="Times New Roman" w:eastAsia="맑은 고딕" w:hAnsi="Times New Roman"/>
          <w:sz w:val="22"/>
          <w:szCs w:val="22"/>
          <w:lang w:val="en-US" w:eastAsia="ko-KR"/>
        </w:rPr>
        <w:t xml:space="preserve">from the IAB node 3 to indicate a DL congestion problem toward the IAB node 4, even if the IAB node 1 has another route toward the IAB node 4, the IAB node 1 cannot forward the packet to the IAB node 2 because there is an entry matched to both BAP address and BAP path ID of the packet and no BH RLF on the link to the IAB node 3 occurs. In this condition, if the IAB node 1 holds all packets related to the flow control </w:t>
      </w:r>
      <w:r>
        <w:rPr>
          <w:rFonts w:ascii="Times New Roman" w:eastAsia="맑은 고딕" w:hAnsi="Times New Roman"/>
          <w:sz w:val="22"/>
          <w:szCs w:val="22"/>
          <w:lang w:val="en-US" w:eastAsia="ko-KR"/>
        </w:rPr>
        <w:lastRenderedPageBreak/>
        <w:t>feedback until the congestion problem in the IAB node 3 is resolved, this may cause another congestion problem in the IAB node 1.</w:t>
      </w:r>
      <w:r w:rsidR="00B279D9">
        <w:rPr>
          <w:rFonts w:ascii="Times New Roman" w:eastAsia="맑은 고딕" w:hAnsi="Times New Roman"/>
          <w:sz w:val="22"/>
          <w:szCs w:val="22"/>
          <w:lang w:val="en-US" w:eastAsia="ko-KR"/>
        </w:rPr>
        <w:t xml:space="preserve"> But, if local re-routing is allowed before BH RLF occurs, the IAB node 1 not only reduce congestion problem in the IAB node 3 but also </w:t>
      </w:r>
      <w:r w:rsidR="001714C3">
        <w:rPr>
          <w:rFonts w:ascii="Times New Roman" w:eastAsia="맑은 고딕" w:hAnsi="Times New Roman"/>
          <w:sz w:val="22"/>
          <w:szCs w:val="22"/>
          <w:lang w:val="en-US" w:eastAsia="ko-KR"/>
        </w:rPr>
        <w:t>provide proper load balancing over the IAB network</w:t>
      </w:r>
      <w:r w:rsidR="00B279D9">
        <w:rPr>
          <w:rFonts w:ascii="Times New Roman" w:eastAsia="맑은 고딕" w:hAnsi="Times New Roman"/>
          <w:sz w:val="22"/>
          <w:szCs w:val="22"/>
          <w:lang w:val="en-US" w:eastAsia="ko-KR"/>
        </w:rPr>
        <w:t xml:space="preserve">. </w:t>
      </w:r>
    </w:p>
    <w:p w:rsidR="00B279D9" w:rsidRDefault="00B279D9" w:rsidP="0077614D">
      <w:pPr>
        <w:jc w:val="left"/>
        <w:rPr>
          <w:rFonts w:ascii="Times New Roman" w:eastAsia="맑은 고딕" w:hAnsi="Times New Roman"/>
          <w:sz w:val="22"/>
          <w:szCs w:val="22"/>
          <w:lang w:val="en-US" w:eastAsia="ko-KR"/>
        </w:rPr>
      </w:pPr>
    </w:p>
    <w:p w:rsidR="003A0DB1" w:rsidRDefault="003A0DB1" w:rsidP="003A0DB1">
      <w:pPr>
        <w:jc w:val="center"/>
        <w:rPr>
          <w:rFonts w:ascii="Times New Roman" w:eastAsia="맑은 고딕" w:hAnsi="Times New Roman"/>
          <w:sz w:val="22"/>
          <w:szCs w:val="22"/>
          <w:lang w:val="en-US" w:eastAsia="ko-KR"/>
        </w:rPr>
      </w:pPr>
      <w:r>
        <w:object w:dxaOrig="6195" w:dyaOrig="28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4pt;height:87.9pt" o:ole="">
            <v:imagedata r:id="rId7" o:title=""/>
          </v:shape>
          <o:OLEObject Type="Embed" ProgID="Visio.Drawing.15" ShapeID="_x0000_i1025" DrawAspect="Content" ObjectID="_1658290820" r:id="rId8"/>
        </w:object>
      </w:r>
    </w:p>
    <w:p w:rsidR="0077614D" w:rsidRDefault="0077614D" w:rsidP="0077614D">
      <w:pPr>
        <w:jc w:val="left"/>
        <w:rPr>
          <w:rFonts w:ascii="Times New Roman" w:eastAsia="맑은 고딕" w:hAnsi="Times New Roman"/>
          <w:sz w:val="22"/>
          <w:szCs w:val="22"/>
          <w:lang w:val="en-US" w:eastAsia="ko-KR"/>
        </w:rPr>
      </w:pPr>
      <w:r>
        <w:rPr>
          <w:rFonts w:ascii="Times New Roman" w:eastAsia="맑은 고딕" w:hAnsi="Times New Roman"/>
          <w:b/>
          <w:sz w:val="22"/>
          <w:szCs w:val="22"/>
          <w:lang w:eastAsia="ko-KR"/>
        </w:rPr>
        <w:t>Observation 3</w:t>
      </w:r>
      <w:r w:rsidRPr="00F93759">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w:t>
      </w:r>
      <w:r w:rsidR="006A61C0">
        <w:rPr>
          <w:rFonts w:ascii="Times New Roman" w:eastAsia="맑은 고딕" w:hAnsi="Times New Roman"/>
          <w:b/>
          <w:sz w:val="22"/>
          <w:szCs w:val="22"/>
          <w:lang w:eastAsia="ko-KR"/>
        </w:rPr>
        <w:t>If the local re-routing is allowed only after a BH RLF</w:t>
      </w:r>
      <w:r>
        <w:rPr>
          <w:rFonts w:ascii="Times New Roman" w:eastAsia="맑은 고딕" w:hAnsi="Times New Roman"/>
          <w:b/>
          <w:sz w:val="22"/>
          <w:szCs w:val="22"/>
          <w:lang w:eastAsia="ko-KR"/>
        </w:rPr>
        <w:t>, the DL congestion problem in the child IAB node may not be properly handled and this may cause another DL congestion problem in the parent IAB node.</w:t>
      </w:r>
    </w:p>
    <w:p w:rsidR="0077614D" w:rsidRDefault="0077614D" w:rsidP="0077614D">
      <w:pPr>
        <w:jc w:val="left"/>
        <w:rPr>
          <w:rFonts w:ascii="Times New Roman" w:eastAsia="맑은 고딕" w:hAnsi="Times New Roman"/>
          <w:sz w:val="22"/>
          <w:szCs w:val="22"/>
          <w:lang w:val="en-US" w:eastAsia="ko-KR"/>
        </w:rPr>
      </w:pPr>
    </w:p>
    <w:p w:rsidR="00C55A1B" w:rsidRPr="00F86E69" w:rsidRDefault="00F86E69" w:rsidP="00CE42C2">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Lastly, </w:t>
      </w:r>
      <w:r w:rsidR="003A0DB1">
        <w:rPr>
          <w:rFonts w:ascii="Times New Roman" w:eastAsia="맑은 고딕" w:hAnsi="Times New Roman"/>
          <w:sz w:val="22"/>
          <w:szCs w:val="22"/>
          <w:lang w:eastAsia="ko-KR"/>
        </w:rPr>
        <w:t xml:space="preserve">one of main </w:t>
      </w:r>
      <w:r>
        <w:rPr>
          <w:rFonts w:ascii="Times New Roman" w:eastAsia="맑은 고딕" w:hAnsi="Times New Roman"/>
          <w:sz w:val="22"/>
          <w:szCs w:val="22"/>
          <w:lang w:eastAsia="ko-KR"/>
        </w:rPr>
        <w:t xml:space="preserve">enhancement </w:t>
      </w:r>
      <w:r w:rsidR="0005478F">
        <w:rPr>
          <w:rFonts w:ascii="Times New Roman" w:eastAsia="맑은 고딕" w:hAnsi="Times New Roman"/>
          <w:sz w:val="22"/>
          <w:szCs w:val="22"/>
          <w:lang w:eastAsia="ko-KR"/>
        </w:rPr>
        <w:t>i</w:t>
      </w:r>
      <w:r w:rsidR="0005478F">
        <w:rPr>
          <w:rFonts w:ascii="Times New Roman" w:eastAsia="맑은 고딕" w:hAnsi="Times New Roman" w:hint="eastAsia"/>
          <w:sz w:val="22"/>
          <w:szCs w:val="22"/>
          <w:lang w:eastAsia="ko-KR"/>
        </w:rPr>
        <w:t xml:space="preserve">n </w:t>
      </w:r>
      <w:r w:rsidR="0005478F">
        <w:rPr>
          <w:rFonts w:ascii="Times New Roman" w:eastAsia="맑은 고딕" w:hAnsi="Times New Roman"/>
          <w:sz w:val="22"/>
          <w:szCs w:val="22"/>
          <w:lang w:eastAsia="ko-KR"/>
        </w:rPr>
        <w:t xml:space="preserve">IAB Rel-17 </w:t>
      </w:r>
      <w:r>
        <w:rPr>
          <w:rFonts w:ascii="Times New Roman" w:eastAsia="맑은 고딕" w:hAnsi="Times New Roman"/>
          <w:sz w:val="22"/>
          <w:szCs w:val="22"/>
          <w:lang w:eastAsia="ko-KR"/>
        </w:rPr>
        <w:t>is to provide topological and path redundancy.</w:t>
      </w:r>
      <w:r w:rsidR="00B279D9">
        <w:rPr>
          <w:rFonts w:ascii="Times New Roman" w:eastAsia="맑은 고딕" w:hAnsi="Times New Roman"/>
          <w:sz w:val="22"/>
          <w:szCs w:val="22"/>
          <w:lang w:eastAsia="ko-KR"/>
        </w:rPr>
        <w:t xml:space="preserve"> </w:t>
      </w:r>
      <w:r w:rsidR="00E616FB">
        <w:rPr>
          <w:rFonts w:ascii="Times New Roman" w:eastAsia="맑은 고딕" w:hAnsi="Times New Roman"/>
          <w:sz w:val="22"/>
          <w:szCs w:val="22"/>
          <w:lang w:eastAsia="ko-KR"/>
        </w:rPr>
        <w:t>J</w:t>
      </w:r>
      <w:r>
        <w:rPr>
          <w:rFonts w:ascii="Times New Roman" w:eastAsia="맑은 고딕" w:hAnsi="Times New Roman"/>
          <w:sz w:val="22"/>
          <w:szCs w:val="22"/>
          <w:lang w:eastAsia="ko-KR"/>
        </w:rPr>
        <w:t>ust supporting path/topological redundancy is not enough and RAN2 should also study and develop the proper way to use this redundancy</w:t>
      </w:r>
      <w:r w:rsidR="00B279D9">
        <w:rPr>
          <w:rFonts w:ascii="Times New Roman" w:eastAsia="맑은 고딕" w:hAnsi="Times New Roman"/>
          <w:sz w:val="22"/>
          <w:szCs w:val="22"/>
          <w:lang w:eastAsia="ko-KR"/>
        </w:rPr>
        <w:t xml:space="preserve">. </w:t>
      </w:r>
      <w:r w:rsidR="00E616FB">
        <w:rPr>
          <w:rFonts w:ascii="Times New Roman" w:eastAsia="맑은 고딕" w:hAnsi="Times New Roman"/>
          <w:sz w:val="22"/>
          <w:szCs w:val="22"/>
          <w:lang w:eastAsia="ko-KR"/>
        </w:rPr>
        <w:t>We think that</w:t>
      </w:r>
      <w:r w:rsidR="00E616FB">
        <w:rPr>
          <w:rFonts w:ascii="Times New Roman" w:eastAsia="맑은 고딕" w:hAnsi="Times New Roman"/>
          <w:sz w:val="22"/>
          <w:szCs w:val="22"/>
          <w:lang w:eastAsia="ko-KR"/>
        </w:rPr>
        <w:t xml:space="preserve"> </w:t>
      </w:r>
      <w:r>
        <w:rPr>
          <w:rFonts w:ascii="Times New Roman" w:eastAsia="맑은 고딕" w:hAnsi="Times New Roman"/>
          <w:sz w:val="22"/>
          <w:szCs w:val="22"/>
          <w:lang w:eastAsia="ko-KR"/>
        </w:rPr>
        <w:t xml:space="preserve">local re-routing enhancement </w:t>
      </w:r>
      <w:r w:rsidR="00B279D9">
        <w:rPr>
          <w:rFonts w:ascii="Times New Roman" w:eastAsia="맑은 고딕" w:hAnsi="Times New Roman"/>
          <w:sz w:val="22"/>
          <w:szCs w:val="22"/>
          <w:lang w:eastAsia="ko-KR"/>
        </w:rPr>
        <w:t xml:space="preserve">to allow </w:t>
      </w:r>
      <w:r w:rsidR="004253EB">
        <w:rPr>
          <w:rFonts w:ascii="Times New Roman" w:eastAsia="맑은 고딕" w:hAnsi="Times New Roman"/>
          <w:sz w:val="22"/>
          <w:szCs w:val="22"/>
          <w:lang w:eastAsia="ko-KR"/>
        </w:rPr>
        <w:t>more local re-routing before BH RLF occurs</w:t>
      </w:r>
      <w:r w:rsidR="00E616FB">
        <w:rPr>
          <w:rFonts w:ascii="Times New Roman" w:eastAsia="맑은 고딕" w:hAnsi="Times New Roman"/>
          <w:sz w:val="22"/>
          <w:szCs w:val="22"/>
          <w:lang w:eastAsia="ko-KR"/>
        </w:rPr>
        <w:t xml:space="preserve"> should be studied to use </w:t>
      </w:r>
      <w:r w:rsidR="00E616FB">
        <w:rPr>
          <w:rFonts w:ascii="Times New Roman" w:eastAsia="맑은 고딕" w:hAnsi="Times New Roman"/>
          <w:sz w:val="22"/>
          <w:szCs w:val="22"/>
          <w:lang w:eastAsia="ko-KR"/>
        </w:rPr>
        <w:t>path/topological redundancy</w:t>
      </w:r>
      <w:r w:rsidR="00E616FB">
        <w:rPr>
          <w:rFonts w:ascii="Times New Roman" w:eastAsia="맑은 고딕" w:hAnsi="Times New Roman"/>
          <w:sz w:val="22"/>
          <w:szCs w:val="22"/>
          <w:lang w:eastAsia="ko-KR"/>
        </w:rPr>
        <w:t xml:space="preserve"> efficiently</w:t>
      </w:r>
      <w:bookmarkStart w:id="6" w:name="_GoBack"/>
      <w:bookmarkEnd w:id="6"/>
      <w:r w:rsidR="004253EB">
        <w:rPr>
          <w:rFonts w:ascii="Times New Roman" w:eastAsia="맑은 고딕" w:hAnsi="Times New Roman"/>
          <w:sz w:val="22"/>
          <w:szCs w:val="22"/>
          <w:lang w:eastAsia="ko-KR"/>
        </w:rPr>
        <w:t xml:space="preserve">. </w:t>
      </w:r>
      <w:r>
        <w:rPr>
          <w:rFonts w:ascii="Times New Roman" w:eastAsia="맑은 고딕" w:hAnsi="Times New Roman"/>
          <w:sz w:val="22"/>
          <w:szCs w:val="22"/>
          <w:lang w:eastAsia="ko-KR"/>
        </w:rPr>
        <w:t xml:space="preserve"> </w:t>
      </w:r>
    </w:p>
    <w:p w:rsidR="002C3E17" w:rsidRDefault="004253EB" w:rsidP="002C3E17">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Proposal</w:t>
      </w:r>
      <w:r w:rsidR="001A0B69">
        <w:rPr>
          <w:rFonts w:ascii="Times New Roman" w:eastAsia="맑은 고딕" w:hAnsi="Times New Roman"/>
          <w:b/>
          <w:sz w:val="22"/>
          <w:szCs w:val="22"/>
          <w:lang w:eastAsia="ko-KR"/>
        </w:rPr>
        <w:t xml:space="preserve"> 1</w:t>
      </w:r>
      <w:r w:rsidR="002C3E17" w:rsidRPr="00F93759">
        <w:rPr>
          <w:rFonts w:ascii="Times New Roman" w:eastAsia="맑은 고딕" w:hAnsi="Times New Roman"/>
          <w:b/>
          <w:sz w:val="22"/>
          <w:szCs w:val="22"/>
          <w:lang w:eastAsia="ko-KR"/>
        </w:rPr>
        <w:t>.</w:t>
      </w:r>
      <w:r w:rsidR="00C25542">
        <w:rPr>
          <w:rFonts w:ascii="Times New Roman" w:eastAsia="맑은 고딕" w:hAnsi="Times New Roman"/>
          <w:b/>
          <w:sz w:val="22"/>
          <w:szCs w:val="22"/>
          <w:lang w:eastAsia="ko-KR"/>
        </w:rPr>
        <w:t xml:space="preserve"> </w:t>
      </w:r>
      <w:r w:rsidR="0035493D">
        <w:rPr>
          <w:rFonts w:ascii="Times New Roman" w:eastAsia="맑은 고딕" w:hAnsi="Times New Roman"/>
          <w:b/>
          <w:sz w:val="22"/>
          <w:szCs w:val="22"/>
          <w:lang w:eastAsia="ko-KR"/>
        </w:rPr>
        <w:t xml:space="preserve">RAN2 confirm that the </w:t>
      </w:r>
      <w:r w:rsidR="000E234F">
        <w:rPr>
          <w:rFonts w:ascii="Times New Roman" w:eastAsia="맑은 고딕" w:hAnsi="Times New Roman"/>
          <w:b/>
          <w:sz w:val="22"/>
          <w:szCs w:val="22"/>
          <w:lang w:eastAsia="ko-KR"/>
        </w:rPr>
        <w:t xml:space="preserve">BAP </w:t>
      </w:r>
      <w:r w:rsidR="0035493D">
        <w:rPr>
          <w:rFonts w:ascii="Times New Roman" w:eastAsia="맑은 고딕" w:hAnsi="Times New Roman"/>
          <w:b/>
          <w:sz w:val="22"/>
          <w:szCs w:val="22"/>
          <w:lang w:eastAsia="ko-KR"/>
        </w:rPr>
        <w:t>routing is enhanced</w:t>
      </w:r>
      <w:r w:rsidR="00003507">
        <w:rPr>
          <w:rFonts w:ascii="Times New Roman" w:eastAsia="맑은 고딕" w:hAnsi="Times New Roman"/>
          <w:b/>
          <w:sz w:val="22"/>
          <w:szCs w:val="22"/>
          <w:lang w:eastAsia="ko-KR"/>
        </w:rPr>
        <w:t xml:space="preserve"> in Rel-17</w:t>
      </w:r>
      <w:r w:rsidR="0005478F">
        <w:rPr>
          <w:rFonts w:ascii="Times New Roman" w:eastAsia="맑은 고딕" w:hAnsi="Times New Roman"/>
          <w:b/>
          <w:sz w:val="22"/>
          <w:szCs w:val="22"/>
          <w:lang w:eastAsia="ko-KR"/>
        </w:rPr>
        <w:t xml:space="preserve"> to allow local re-routing before BH RLF occurs</w:t>
      </w:r>
      <w:r w:rsidR="002C3E17">
        <w:rPr>
          <w:rFonts w:ascii="Times New Roman" w:eastAsia="맑은 고딕" w:hAnsi="Times New Roman"/>
          <w:b/>
          <w:sz w:val="22"/>
          <w:szCs w:val="22"/>
          <w:lang w:eastAsia="ko-KR"/>
        </w:rPr>
        <w:t>.</w:t>
      </w:r>
    </w:p>
    <w:p w:rsidR="002C3E17" w:rsidRPr="00726853" w:rsidRDefault="002C3E17" w:rsidP="002C3E17">
      <w:pPr>
        <w:jc w:val="left"/>
        <w:rPr>
          <w:rFonts w:cs="Arial"/>
        </w:rPr>
      </w:pPr>
    </w:p>
    <w:p w:rsidR="008C10C3" w:rsidRDefault="00100BF3" w:rsidP="008C10C3">
      <w:pPr>
        <w:pStyle w:val="1"/>
      </w:pPr>
      <w:bookmarkStart w:id="7" w:name="_Toc450908196"/>
      <w:bookmarkStart w:id="8" w:name="_In-sequence_SDU_delivery"/>
      <w:bookmarkEnd w:id="7"/>
      <w:bookmarkEnd w:id="8"/>
      <w:r>
        <w:t>Conclusion</w:t>
      </w:r>
    </w:p>
    <w:p w:rsidR="008C10C3" w:rsidRDefault="00744D52" w:rsidP="008C10C3">
      <w:pPr>
        <w:jc w:val="left"/>
        <w:rPr>
          <w:rFonts w:ascii="Times New Roman" w:eastAsia="맑은 고딕" w:hAnsi="Times New Roman"/>
          <w:sz w:val="22"/>
          <w:szCs w:val="22"/>
          <w:lang w:eastAsia="ko-KR"/>
        </w:rPr>
      </w:pPr>
      <w:r w:rsidRPr="00744D52">
        <w:rPr>
          <w:rFonts w:ascii="Times New Roman" w:eastAsia="맑은 고딕" w:hAnsi="Times New Roman"/>
          <w:sz w:val="22"/>
          <w:szCs w:val="22"/>
          <w:lang w:eastAsia="ko-KR"/>
        </w:rPr>
        <w:t xml:space="preserve">Based on the above discussions, we </w:t>
      </w:r>
      <w:r w:rsidR="00F93759">
        <w:rPr>
          <w:rFonts w:ascii="Times New Roman" w:eastAsia="맑은 고딕" w:hAnsi="Times New Roman"/>
          <w:sz w:val="22"/>
          <w:szCs w:val="22"/>
          <w:lang w:eastAsia="ko-KR"/>
        </w:rPr>
        <w:t xml:space="preserve">present the following </w:t>
      </w:r>
      <w:r w:rsidR="00FD47F2">
        <w:rPr>
          <w:rFonts w:ascii="Times New Roman" w:eastAsia="맑은 고딕" w:hAnsi="Times New Roman"/>
          <w:sz w:val="22"/>
          <w:szCs w:val="22"/>
          <w:lang w:eastAsia="ko-KR"/>
        </w:rPr>
        <w:t xml:space="preserve">observations and </w:t>
      </w:r>
      <w:r w:rsidR="00F93759">
        <w:rPr>
          <w:rFonts w:ascii="Times New Roman" w:eastAsia="맑은 고딕" w:hAnsi="Times New Roman"/>
          <w:sz w:val="22"/>
          <w:szCs w:val="22"/>
          <w:lang w:eastAsia="ko-KR"/>
        </w:rPr>
        <w:t>proposals</w:t>
      </w:r>
      <w:r w:rsidR="008C10C3">
        <w:rPr>
          <w:rFonts w:ascii="Times New Roman" w:eastAsia="맑은 고딕" w:hAnsi="Times New Roman"/>
          <w:sz w:val="22"/>
          <w:szCs w:val="22"/>
          <w:lang w:eastAsia="ko-KR"/>
        </w:rPr>
        <w:t>:</w:t>
      </w:r>
    </w:p>
    <w:p w:rsidR="004253EB" w:rsidRDefault="004253EB" w:rsidP="004253EB">
      <w:pPr>
        <w:jc w:val="left"/>
        <w:rPr>
          <w:rFonts w:ascii="Times New Roman" w:eastAsia="맑은 고딕" w:hAnsi="Times New Roman"/>
          <w:sz w:val="22"/>
          <w:szCs w:val="22"/>
          <w:lang w:val="en-US" w:eastAsia="ko-KR"/>
        </w:rPr>
      </w:pPr>
      <w:r>
        <w:rPr>
          <w:rFonts w:ascii="Times New Roman" w:eastAsia="맑은 고딕" w:hAnsi="Times New Roman"/>
          <w:b/>
          <w:sz w:val="22"/>
          <w:szCs w:val="22"/>
          <w:lang w:eastAsia="ko-KR"/>
        </w:rPr>
        <w:t>Observation 1</w:t>
      </w:r>
      <w:r w:rsidRPr="00F93759">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In Rel-16, local re-routing </w:t>
      </w:r>
      <w:r w:rsidR="008F20A2">
        <w:rPr>
          <w:rFonts w:ascii="Times New Roman" w:eastAsia="맑은 고딕" w:hAnsi="Times New Roman"/>
          <w:b/>
          <w:sz w:val="22"/>
          <w:szCs w:val="22"/>
          <w:lang w:eastAsia="ko-KR"/>
        </w:rPr>
        <w:t xml:space="preserve">is allowed </w:t>
      </w:r>
      <w:r>
        <w:rPr>
          <w:rFonts w:ascii="Times New Roman" w:eastAsia="맑은 고딕" w:hAnsi="Times New Roman"/>
          <w:b/>
          <w:sz w:val="22"/>
          <w:szCs w:val="22"/>
          <w:lang w:eastAsia="ko-KR"/>
        </w:rPr>
        <w:t>only when BH RLF occurs.</w:t>
      </w:r>
    </w:p>
    <w:p w:rsidR="004253EB" w:rsidRDefault="004253EB" w:rsidP="004253EB">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Observation 2</w:t>
      </w:r>
      <w:r w:rsidRPr="00F93759">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If the local re-routing is allowed only after a BH RLF, many packets </w:t>
      </w:r>
      <w:r w:rsidR="006F05CB">
        <w:rPr>
          <w:rFonts w:ascii="Times New Roman" w:eastAsia="맑은 고딕" w:hAnsi="Times New Roman"/>
          <w:b/>
          <w:sz w:val="22"/>
          <w:szCs w:val="22"/>
          <w:lang w:eastAsia="ko-KR"/>
        </w:rPr>
        <w:t xml:space="preserve">may </w:t>
      </w:r>
      <w:r>
        <w:rPr>
          <w:rFonts w:ascii="Times New Roman" w:eastAsia="맑은 고딕" w:hAnsi="Times New Roman"/>
          <w:b/>
          <w:sz w:val="22"/>
          <w:szCs w:val="22"/>
          <w:lang w:eastAsia="ko-KR"/>
        </w:rPr>
        <w:t xml:space="preserve">be buffered </w:t>
      </w:r>
      <w:r w:rsidRPr="003A0DB1">
        <w:rPr>
          <w:rFonts w:ascii="Times New Roman" w:eastAsia="맑은 고딕" w:hAnsi="Times New Roman"/>
          <w:b/>
          <w:sz w:val="22"/>
          <w:szCs w:val="22"/>
          <w:lang w:eastAsia="ko-KR"/>
        </w:rPr>
        <w:t>until BH RLF occurs</w:t>
      </w:r>
      <w:r>
        <w:rPr>
          <w:rFonts w:ascii="Times New Roman" w:eastAsia="맑은 고딕" w:hAnsi="Times New Roman"/>
          <w:b/>
          <w:sz w:val="22"/>
          <w:szCs w:val="22"/>
          <w:lang w:eastAsia="ko-KR"/>
        </w:rPr>
        <w:t xml:space="preserve"> and this may cause another problem.</w:t>
      </w:r>
    </w:p>
    <w:p w:rsidR="006A61C0" w:rsidRDefault="006A61C0" w:rsidP="006A61C0">
      <w:pPr>
        <w:jc w:val="left"/>
        <w:rPr>
          <w:rFonts w:ascii="Times New Roman" w:eastAsia="맑은 고딕" w:hAnsi="Times New Roman"/>
          <w:sz w:val="22"/>
          <w:szCs w:val="22"/>
          <w:lang w:val="en-US" w:eastAsia="ko-KR"/>
        </w:rPr>
      </w:pPr>
      <w:r>
        <w:rPr>
          <w:rFonts w:ascii="Times New Roman" w:eastAsia="맑은 고딕" w:hAnsi="Times New Roman"/>
          <w:b/>
          <w:sz w:val="22"/>
          <w:szCs w:val="22"/>
          <w:lang w:eastAsia="ko-KR"/>
        </w:rPr>
        <w:t>Observation 3</w:t>
      </w:r>
      <w:r w:rsidRPr="00F93759">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If the local re-routing is allowed only after a BH RLF, the DL congestion problem in the child IAB node may not be properly handled and this may cause another DL congestion problem in the parent IAB node.</w:t>
      </w:r>
    </w:p>
    <w:p w:rsidR="000E234F" w:rsidRDefault="000E234F" w:rsidP="000E234F">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Proposal 1</w:t>
      </w:r>
      <w:r w:rsidRPr="00F93759">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RAN2 confirm that the BAP routing is enhanced</w:t>
      </w:r>
      <w:r w:rsidR="00003507">
        <w:rPr>
          <w:rFonts w:ascii="Times New Roman" w:eastAsia="맑은 고딕" w:hAnsi="Times New Roman"/>
          <w:b/>
          <w:sz w:val="22"/>
          <w:szCs w:val="22"/>
          <w:lang w:eastAsia="ko-KR"/>
        </w:rPr>
        <w:t xml:space="preserve"> in Rel-17 </w:t>
      </w:r>
      <w:r>
        <w:rPr>
          <w:rFonts w:ascii="Times New Roman" w:eastAsia="맑은 고딕" w:hAnsi="Times New Roman"/>
          <w:b/>
          <w:sz w:val="22"/>
          <w:szCs w:val="22"/>
          <w:lang w:eastAsia="ko-KR"/>
        </w:rPr>
        <w:t>to allow local re-routing before BH RLF occurs.</w:t>
      </w:r>
    </w:p>
    <w:p w:rsidR="002635CD" w:rsidRPr="000E234F" w:rsidRDefault="002635CD" w:rsidP="002635CD">
      <w:pPr>
        <w:jc w:val="left"/>
        <w:rPr>
          <w:rFonts w:ascii="Times New Roman" w:eastAsia="맑은 고딕" w:hAnsi="Times New Roman"/>
          <w:sz w:val="22"/>
          <w:szCs w:val="22"/>
          <w:lang w:eastAsia="ko-KR"/>
        </w:rPr>
      </w:pPr>
    </w:p>
    <w:sectPr w:rsidR="002635CD" w:rsidRPr="000E234F">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52E6" w:rsidRDefault="00DC52E6">
      <w:pPr>
        <w:spacing w:after="0"/>
      </w:pPr>
      <w:r>
        <w:separator/>
      </w:r>
    </w:p>
  </w:endnote>
  <w:endnote w:type="continuationSeparator" w:id="0">
    <w:p w:rsidR="00DC52E6" w:rsidRDefault="00DC52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4790" w:rsidRDefault="00974790">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52E6" w:rsidRDefault="00DC52E6">
      <w:pPr>
        <w:spacing w:after="0"/>
      </w:pPr>
      <w:r>
        <w:separator/>
      </w:r>
    </w:p>
  </w:footnote>
  <w:footnote w:type="continuationSeparator" w:id="0">
    <w:p w:rsidR="00DC52E6" w:rsidRDefault="00DC52E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4790" w:rsidRDefault="0097479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DB04E58"/>
    <w:multiLevelType w:val="hybridMultilevel"/>
    <w:tmpl w:val="9CC256E6"/>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34E412D"/>
    <w:multiLevelType w:val="hybridMultilevel"/>
    <w:tmpl w:val="87E02BB0"/>
    <w:lvl w:ilvl="0" w:tplc="E3E67D7C">
      <w:numFmt w:val="bullet"/>
      <w:lvlText w:val="•"/>
      <w:lvlJc w:val="left"/>
      <w:pPr>
        <w:ind w:left="1195" w:hanging="795"/>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77F6785"/>
    <w:multiLevelType w:val="hybridMultilevel"/>
    <w:tmpl w:val="2C785E5E"/>
    <w:lvl w:ilvl="0" w:tplc="39221820">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55FA2BD5"/>
    <w:multiLevelType w:val="hybridMultilevel"/>
    <w:tmpl w:val="741E06BA"/>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606A7F25"/>
    <w:multiLevelType w:val="hybridMultilevel"/>
    <w:tmpl w:val="09929C62"/>
    <w:lvl w:ilvl="0" w:tplc="A5681790">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돋움체" w:hAnsi="돋움체" w:hint="default"/>
      </w:rPr>
    </w:lvl>
    <w:lvl w:ilvl="2" w:tplc="04090005" w:tentative="1">
      <w:start w:val="1"/>
      <w:numFmt w:val="bullet"/>
      <w:lvlText w:val=""/>
      <w:lvlJc w:val="left"/>
      <w:pPr>
        <w:ind w:left="1260" w:hanging="420"/>
      </w:pPr>
      <w:rPr>
        <w:rFonts w:ascii="돋움체" w:hAnsi="돋움체" w:hint="default"/>
      </w:rPr>
    </w:lvl>
    <w:lvl w:ilvl="3" w:tplc="04090001" w:tentative="1">
      <w:start w:val="1"/>
      <w:numFmt w:val="bullet"/>
      <w:lvlText w:val=""/>
      <w:lvlJc w:val="left"/>
      <w:pPr>
        <w:ind w:left="1680" w:hanging="420"/>
      </w:pPr>
      <w:rPr>
        <w:rFonts w:ascii="돋움체" w:hAnsi="돋움체" w:hint="default"/>
      </w:rPr>
    </w:lvl>
    <w:lvl w:ilvl="4" w:tplc="04090003" w:tentative="1">
      <w:start w:val="1"/>
      <w:numFmt w:val="bullet"/>
      <w:lvlText w:val=""/>
      <w:lvlJc w:val="left"/>
      <w:pPr>
        <w:ind w:left="2100" w:hanging="420"/>
      </w:pPr>
      <w:rPr>
        <w:rFonts w:ascii="돋움체" w:hAnsi="돋움체" w:hint="default"/>
      </w:rPr>
    </w:lvl>
    <w:lvl w:ilvl="5" w:tplc="04090005" w:tentative="1">
      <w:start w:val="1"/>
      <w:numFmt w:val="bullet"/>
      <w:lvlText w:val=""/>
      <w:lvlJc w:val="left"/>
      <w:pPr>
        <w:ind w:left="2520" w:hanging="420"/>
      </w:pPr>
      <w:rPr>
        <w:rFonts w:ascii="돋움체" w:hAnsi="돋움체" w:hint="default"/>
      </w:rPr>
    </w:lvl>
    <w:lvl w:ilvl="6" w:tplc="04090001" w:tentative="1">
      <w:start w:val="1"/>
      <w:numFmt w:val="bullet"/>
      <w:lvlText w:val=""/>
      <w:lvlJc w:val="left"/>
      <w:pPr>
        <w:ind w:left="2940" w:hanging="420"/>
      </w:pPr>
      <w:rPr>
        <w:rFonts w:ascii="돋움체" w:hAnsi="돋움체" w:hint="default"/>
      </w:rPr>
    </w:lvl>
    <w:lvl w:ilvl="7" w:tplc="04090003" w:tentative="1">
      <w:start w:val="1"/>
      <w:numFmt w:val="bullet"/>
      <w:lvlText w:val=""/>
      <w:lvlJc w:val="left"/>
      <w:pPr>
        <w:ind w:left="3360" w:hanging="420"/>
      </w:pPr>
      <w:rPr>
        <w:rFonts w:ascii="돋움체" w:hAnsi="돋움체" w:hint="default"/>
      </w:rPr>
    </w:lvl>
    <w:lvl w:ilvl="8" w:tplc="04090005" w:tentative="1">
      <w:start w:val="1"/>
      <w:numFmt w:val="bullet"/>
      <w:lvlText w:val=""/>
      <w:lvlJc w:val="left"/>
      <w:pPr>
        <w:ind w:left="3780" w:hanging="420"/>
      </w:pPr>
      <w:rPr>
        <w:rFonts w:ascii="돋움체" w:hAnsi="돋움체" w:hint="default"/>
      </w:rPr>
    </w:lvl>
  </w:abstractNum>
  <w:abstractNum w:abstractNumId="9"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79F213E4"/>
    <w:multiLevelType w:val="hybridMultilevel"/>
    <w:tmpl w:val="73945A58"/>
    <w:lvl w:ilvl="0" w:tplc="CF4ACAF4">
      <w:start w:val="1"/>
      <w:numFmt w:val="bullet"/>
      <w:lvlText w:val=""/>
      <w:lvlJc w:val="left"/>
      <w:pPr>
        <w:ind w:left="800" w:hanging="400"/>
      </w:pPr>
      <w:rPr>
        <w:rFonts w:ascii="Symbol" w:hAnsi="Symbol"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7"/>
  </w:num>
  <w:num w:numId="3">
    <w:abstractNumId w:val="1"/>
  </w:num>
  <w:num w:numId="4">
    <w:abstractNumId w:val="10"/>
  </w:num>
  <w:num w:numId="5">
    <w:abstractNumId w:val="12"/>
  </w:num>
  <w:num w:numId="6">
    <w:abstractNumId w:val="5"/>
  </w:num>
  <w:num w:numId="7">
    <w:abstractNumId w:val="9"/>
  </w:num>
  <w:num w:numId="8">
    <w:abstractNumId w:val="6"/>
  </w:num>
  <w:num w:numId="9">
    <w:abstractNumId w:val="11"/>
  </w:num>
  <w:num w:numId="10">
    <w:abstractNumId w:val="2"/>
  </w:num>
  <w:num w:numId="11">
    <w:abstractNumId w:val="3"/>
  </w:num>
  <w:num w:numId="12">
    <w:abstractNumId w:val="11"/>
  </w:num>
  <w:num w:numId="13">
    <w:abstractNumId w:val="4"/>
  </w:num>
  <w:num w:numId="14">
    <w:abstractNumId w:val="8"/>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01688"/>
    <w:rsid w:val="00003507"/>
    <w:rsid w:val="00006FCF"/>
    <w:rsid w:val="00013FE0"/>
    <w:rsid w:val="00020153"/>
    <w:rsid w:val="00022BF0"/>
    <w:rsid w:val="000232B4"/>
    <w:rsid w:val="000305E0"/>
    <w:rsid w:val="00040B9D"/>
    <w:rsid w:val="0004747C"/>
    <w:rsid w:val="00047728"/>
    <w:rsid w:val="00050DDD"/>
    <w:rsid w:val="0005478F"/>
    <w:rsid w:val="000600BF"/>
    <w:rsid w:val="000669DC"/>
    <w:rsid w:val="00067361"/>
    <w:rsid w:val="000819E8"/>
    <w:rsid w:val="00083523"/>
    <w:rsid w:val="00092E43"/>
    <w:rsid w:val="00093339"/>
    <w:rsid w:val="00094E5F"/>
    <w:rsid w:val="000961D6"/>
    <w:rsid w:val="000A1C00"/>
    <w:rsid w:val="000A33D9"/>
    <w:rsid w:val="000B0A60"/>
    <w:rsid w:val="000C4062"/>
    <w:rsid w:val="000D4F56"/>
    <w:rsid w:val="000D7090"/>
    <w:rsid w:val="000E176A"/>
    <w:rsid w:val="000E234F"/>
    <w:rsid w:val="000E5B71"/>
    <w:rsid w:val="000E76E1"/>
    <w:rsid w:val="00100BF3"/>
    <w:rsid w:val="00102781"/>
    <w:rsid w:val="00106C02"/>
    <w:rsid w:val="00107E19"/>
    <w:rsid w:val="0012162A"/>
    <w:rsid w:val="00131637"/>
    <w:rsid w:val="00131CFB"/>
    <w:rsid w:val="001344E5"/>
    <w:rsid w:val="00134879"/>
    <w:rsid w:val="00147E50"/>
    <w:rsid w:val="0015127E"/>
    <w:rsid w:val="0015710C"/>
    <w:rsid w:val="001714C3"/>
    <w:rsid w:val="00176668"/>
    <w:rsid w:val="001A0B69"/>
    <w:rsid w:val="001B35EB"/>
    <w:rsid w:val="001C5A57"/>
    <w:rsid w:val="001C5B25"/>
    <w:rsid w:val="001D0DAD"/>
    <w:rsid w:val="001D3896"/>
    <w:rsid w:val="001E29B4"/>
    <w:rsid w:val="001E6FE6"/>
    <w:rsid w:val="001F64E0"/>
    <w:rsid w:val="001F78DC"/>
    <w:rsid w:val="00202051"/>
    <w:rsid w:val="00214364"/>
    <w:rsid w:val="002172F0"/>
    <w:rsid w:val="002254F8"/>
    <w:rsid w:val="00232474"/>
    <w:rsid w:val="002350E5"/>
    <w:rsid w:val="0023755B"/>
    <w:rsid w:val="002404D6"/>
    <w:rsid w:val="0025422F"/>
    <w:rsid w:val="00262106"/>
    <w:rsid w:val="002635CD"/>
    <w:rsid w:val="002719B0"/>
    <w:rsid w:val="00272580"/>
    <w:rsid w:val="00280328"/>
    <w:rsid w:val="00284AFC"/>
    <w:rsid w:val="00290DC1"/>
    <w:rsid w:val="002925FD"/>
    <w:rsid w:val="00293E85"/>
    <w:rsid w:val="002A36FA"/>
    <w:rsid w:val="002B46B9"/>
    <w:rsid w:val="002C3101"/>
    <w:rsid w:val="002C3C46"/>
    <w:rsid w:val="002C3E17"/>
    <w:rsid w:val="002C4A5E"/>
    <w:rsid w:val="002C5076"/>
    <w:rsid w:val="002E233C"/>
    <w:rsid w:val="002F661F"/>
    <w:rsid w:val="00306521"/>
    <w:rsid w:val="00312242"/>
    <w:rsid w:val="00321E7D"/>
    <w:rsid w:val="00327626"/>
    <w:rsid w:val="003278DC"/>
    <w:rsid w:val="00337758"/>
    <w:rsid w:val="0034772A"/>
    <w:rsid w:val="003516A5"/>
    <w:rsid w:val="003529DD"/>
    <w:rsid w:val="0035493D"/>
    <w:rsid w:val="00362F0D"/>
    <w:rsid w:val="00365C3D"/>
    <w:rsid w:val="003703AF"/>
    <w:rsid w:val="003751A5"/>
    <w:rsid w:val="003751FC"/>
    <w:rsid w:val="00376C0B"/>
    <w:rsid w:val="00376DFA"/>
    <w:rsid w:val="0037778F"/>
    <w:rsid w:val="00381998"/>
    <w:rsid w:val="00382C6A"/>
    <w:rsid w:val="00383473"/>
    <w:rsid w:val="00384C22"/>
    <w:rsid w:val="0039141E"/>
    <w:rsid w:val="003A0353"/>
    <w:rsid w:val="003A0DB1"/>
    <w:rsid w:val="003A7E57"/>
    <w:rsid w:val="003B3820"/>
    <w:rsid w:val="003B7793"/>
    <w:rsid w:val="003E14FB"/>
    <w:rsid w:val="003E6914"/>
    <w:rsid w:val="003E7498"/>
    <w:rsid w:val="003F05F4"/>
    <w:rsid w:val="003F13E5"/>
    <w:rsid w:val="003F7B75"/>
    <w:rsid w:val="004104C6"/>
    <w:rsid w:val="004167B1"/>
    <w:rsid w:val="00417289"/>
    <w:rsid w:val="004253EB"/>
    <w:rsid w:val="00425436"/>
    <w:rsid w:val="00427B82"/>
    <w:rsid w:val="004304BE"/>
    <w:rsid w:val="00436720"/>
    <w:rsid w:val="004370DF"/>
    <w:rsid w:val="00443F50"/>
    <w:rsid w:val="00444838"/>
    <w:rsid w:val="00452C4B"/>
    <w:rsid w:val="00454710"/>
    <w:rsid w:val="0045512E"/>
    <w:rsid w:val="004567A4"/>
    <w:rsid w:val="00480B93"/>
    <w:rsid w:val="00482584"/>
    <w:rsid w:val="0048442C"/>
    <w:rsid w:val="0049600A"/>
    <w:rsid w:val="004B09DA"/>
    <w:rsid w:val="004B0EDD"/>
    <w:rsid w:val="004C125C"/>
    <w:rsid w:val="004C6A82"/>
    <w:rsid w:val="004E1AE6"/>
    <w:rsid w:val="004E4E98"/>
    <w:rsid w:val="004F2CC3"/>
    <w:rsid w:val="00506CA8"/>
    <w:rsid w:val="00506FFD"/>
    <w:rsid w:val="00520E45"/>
    <w:rsid w:val="005270CE"/>
    <w:rsid w:val="005277B8"/>
    <w:rsid w:val="00532D38"/>
    <w:rsid w:val="00535C8E"/>
    <w:rsid w:val="00555EAA"/>
    <w:rsid w:val="005574A6"/>
    <w:rsid w:val="0056496F"/>
    <w:rsid w:val="00564C97"/>
    <w:rsid w:val="005775C4"/>
    <w:rsid w:val="005827D0"/>
    <w:rsid w:val="00583029"/>
    <w:rsid w:val="00584C41"/>
    <w:rsid w:val="00590939"/>
    <w:rsid w:val="00590CF2"/>
    <w:rsid w:val="0059102E"/>
    <w:rsid w:val="005A0A6C"/>
    <w:rsid w:val="005A2165"/>
    <w:rsid w:val="005A58A9"/>
    <w:rsid w:val="005B7B6C"/>
    <w:rsid w:val="005C1FA4"/>
    <w:rsid w:val="005C2CC9"/>
    <w:rsid w:val="005C4497"/>
    <w:rsid w:val="005D30AA"/>
    <w:rsid w:val="005D3331"/>
    <w:rsid w:val="005E2F03"/>
    <w:rsid w:val="00605675"/>
    <w:rsid w:val="00616447"/>
    <w:rsid w:val="00621DFA"/>
    <w:rsid w:val="006268D3"/>
    <w:rsid w:val="00627DFB"/>
    <w:rsid w:val="00636314"/>
    <w:rsid w:val="006365FA"/>
    <w:rsid w:val="00643EEF"/>
    <w:rsid w:val="00660BEC"/>
    <w:rsid w:val="0066160D"/>
    <w:rsid w:val="00672582"/>
    <w:rsid w:val="00672A28"/>
    <w:rsid w:val="00672E9A"/>
    <w:rsid w:val="0067390E"/>
    <w:rsid w:val="0068434D"/>
    <w:rsid w:val="00692BA4"/>
    <w:rsid w:val="00696C57"/>
    <w:rsid w:val="006A3BB4"/>
    <w:rsid w:val="006A61C0"/>
    <w:rsid w:val="006B0495"/>
    <w:rsid w:val="006B2044"/>
    <w:rsid w:val="006B61F1"/>
    <w:rsid w:val="006B7B7D"/>
    <w:rsid w:val="006C4D08"/>
    <w:rsid w:val="006C6D02"/>
    <w:rsid w:val="006D0896"/>
    <w:rsid w:val="006D274E"/>
    <w:rsid w:val="006D4156"/>
    <w:rsid w:val="006F05CB"/>
    <w:rsid w:val="006F70EB"/>
    <w:rsid w:val="00717371"/>
    <w:rsid w:val="00726853"/>
    <w:rsid w:val="00735F99"/>
    <w:rsid w:val="0073717E"/>
    <w:rsid w:val="00737A00"/>
    <w:rsid w:val="00744066"/>
    <w:rsid w:val="00744D52"/>
    <w:rsid w:val="0076107E"/>
    <w:rsid w:val="00763091"/>
    <w:rsid w:val="007640FC"/>
    <w:rsid w:val="0077018F"/>
    <w:rsid w:val="00772851"/>
    <w:rsid w:val="0077614D"/>
    <w:rsid w:val="007844AD"/>
    <w:rsid w:val="00785A29"/>
    <w:rsid w:val="00787684"/>
    <w:rsid w:val="007928BF"/>
    <w:rsid w:val="00795AFB"/>
    <w:rsid w:val="00797ECD"/>
    <w:rsid w:val="007A3402"/>
    <w:rsid w:val="007A4EF0"/>
    <w:rsid w:val="007A752F"/>
    <w:rsid w:val="007B1365"/>
    <w:rsid w:val="007C521F"/>
    <w:rsid w:val="007E05EB"/>
    <w:rsid w:val="007F2F6E"/>
    <w:rsid w:val="007F7623"/>
    <w:rsid w:val="008009C5"/>
    <w:rsid w:val="00802A6F"/>
    <w:rsid w:val="0081284E"/>
    <w:rsid w:val="00815C9B"/>
    <w:rsid w:val="00817EE7"/>
    <w:rsid w:val="00821581"/>
    <w:rsid w:val="0082528E"/>
    <w:rsid w:val="0083440F"/>
    <w:rsid w:val="0084020A"/>
    <w:rsid w:val="00842395"/>
    <w:rsid w:val="00845CC2"/>
    <w:rsid w:val="008461BE"/>
    <w:rsid w:val="00850514"/>
    <w:rsid w:val="008536FF"/>
    <w:rsid w:val="0085555C"/>
    <w:rsid w:val="00857E55"/>
    <w:rsid w:val="00873A44"/>
    <w:rsid w:val="00883FC2"/>
    <w:rsid w:val="00886F9C"/>
    <w:rsid w:val="00893162"/>
    <w:rsid w:val="008A26E3"/>
    <w:rsid w:val="008C10C3"/>
    <w:rsid w:val="008D1342"/>
    <w:rsid w:val="008D245A"/>
    <w:rsid w:val="008D2779"/>
    <w:rsid w:val="008E503E"/>
    <w:rsid w:val="008F0063"/>
    <w:rsid w:val="008F20A2"/>
    <w:rsid w:val="008F2607"/>
    <w:rsid w:val="008F3726"/>
    <w:rsid w:val="008F619F"/>
    <w:rsid w:val="008F6F14"/>
    <w:rsid w:val="00913047"/>
    <w:rsid w:val="00920C50"/>
    <w:rsid w:val="009277BC"/>
    <w:rsid w:val="00934835"/>
    <w:rsid w:val="00934B9F"/>
    <w:rsid w:val="00936DD3"/>
    <w:rsid w:val="00936FDC"/>
    <w:rsid w:val="00941A1F"/>
    <w:rsid w:val="00946376"/>
    <w:rsid w:val="00946970"/>
    <w:rsid w:val="00956D1C"/>
    <w:rsid w:val="00966FE9"/>
    <w:rsid w:val="00970195"/>
    <w:rsid w:val="00974790"/>
    <w:rsid w:val="0097599E"/>
    <w:rsid w:val="00983723"/>
    <w:rsid w:val="00984DDB"/>
    <w:rsid w:val="0099151A"/>
    <w:rsid w:val="00995D8D"/>
    <w:rsid w:val="009A6FD2"/>
    <w:rsid w:val="009B1312"/>
    <w:rsid w:val="009C08A6"/>
    <w:rsid w:val="009D3ACB"/>
    <w:rsid w:val="009E158C"/>
    <w:rsid w:val="009E1C02"/>
    <w:rsid w:val="009E4483"/>
    <w:rsid w:val="009F5855"/>
    <w:rsid w:val="009F6429"/>
    <w:rsid w:val="00A04B9F"/>
    <w:rsid w:val="00A04FB0"/>
    <w:rsid w:val="00A0622A"/>
    <w:rsid w:val="00A075C6"/>
    <w:rsid w:val="00A07CEB"/>
    <w:rsid w:val="00A161FE"/>
    <w:rsid w:val="00A270C3"/>
    <w:rsid w:val="00A30183"/>
    <w:rsid w:val="00A330E5"/>
    <w:rsid w:val="00A37C25"/>
    <w:rsid w:val="00A42750"/>
    <w:rsid w:val="00A50D07"/>
    <w:rsid w:val="00A60397"/>
    <w:rsid w:val="00A752D4"/>
    <w:rsid w:val="00A80278"/>
    <w:rsid w:val="00A80282"/>
    <w:rsid w:val="00A802AD"/>
    <w:rsid w:val="00A8473B"/>
    <w:rsid w:val="00A84A49"/>
    <w:rsid w:val="00A86668"/>
    <w:rsid w:val="00AA0BA5"/>
    <w:rsid w:val="00AA183F"/>
    <w:rsid w:val="00AA5BB2"/>
    <w:rsid w:val="00AB3A47"/>
    <w:rsid w:val="00AD59B7"/>
    <w:rsid w:val="00AE759F"/>
    <w:rsid w:val="00AF0521"/>
    <w:rsid w:val="00AF5652"/>
    <w:rsid w:val="00AF6CE2"/>
    <w:rsid w:val="00B028EA"/>
    <w:rsid w:val="00B03FEB"/>
    <w:rsid w:val="00B040A9"/>
    <w:rsid w:val="00B235E9"/>
    <w:rsid w:val="00B279D9"/>
    <w:rsid w:val="00B31063"/>
    <w:rsid w:val="00B356D1"/>
    <w:rsid w:val="00B35CFF"/>
    <w:rsid w:val="00B35F3A"/>
    <w:rsid w:val="00B37186"/>
    <w:rsid w:val="00B377D1"/>
    <w:rsid w:val="00B43CEF"/>
    <w:rsid w:val="00B4517C"/>
    <w:rsid w:val="00B46D20"/>
    <w:rsid w:val="00B50AA6"/>
    <w:rsid w:val="00B5227B"/>
    <w:rsid w:val="00B53CD2"/>
    <w:rsid w:val="00B5529F"/>
    <w:rsid w:val="00B62B58"/>
    <w:rsid w:val="00B71520"/>
    <w:rsid w:val="00B76E89"/>
    <w:rsid w:val="00B8733A"/>
    <w:rsid w:val="00B9633F"/>
    <w:rsid w:val="00BA7453"/>
    <w:rsid w:val="00BA756E"/>
    <w:rsid w:val="00BA79A3"/>
    <w:rsid w:val="00BA7A66"/>
    <w:rsid w:val="00BB02C2"/>
    <w:rsid w:val="00BB249E"/>
    <w:rsid w:val="00BB3795"/>
    <w:rsid w:val="00BD190C"/>
    <w:rsid w:val="00BD2DC8"/>
    <w:rsid w:val="00BD43FB"/>
    <w:rsid w:val="00C00663"/>
    <w:rsid w:val="00C06119"/>
    <w:rsid w:val="00C10162"/>
    <w:rsid w:val="00C134CE"/>
    <w:rsid w:val="00C142CC"/>
    <w:rsid w:val="00C15CD7"/>
    <w:rsid w:val="00C213EE"/>
    <w:rsid w:val="00C24599"/>
    <w:rsid w:val="00C24E47"/>
    <w:rsid w:val="00C25542"/>
    <w:rsid w:val="00C31C8A"/>
    <w:rsid w:val="00C329DD"/>
    <w:rsid w:val="00C32B03"/>
    <w:rsid w:val="00C34670"/>
    <w:rsid w:val="00C34B46"/>
    <w:rsid w:val="00C500EE"/>
    <w:rsid w:val="00C54705"/>
    <w:rsid w:val="00C55A1B"/>
    <w:rsid w:val="00C61154"/>
    <w:rsid w:val="00C617BE"/>
    <w:rsid w:val="00C80322"/>
    <w:rsid w:val="00C85DCC"/>
    <w:rsid w:val="00C860C9"/>
    <w:rsid w:val="00CA0009"/>
    <w:rsid w:val="00CA24AB"/>
    <w:rsid w:val="00CA24B3"/>
    <w:rsid w:val="00CA4E4F"/>
    <w:rsid w:val="00CA6203"/>
    <w:rsid w:val="00CA6994"/>
    <w:rsid w:val="00CB08D2"/>
    <w:rsid w:val="00CB3541"/>
    <w:rsid w:val="00CB4463"/>
    <w:rsid w:val="00CB4EE5"/>
    <w:rsid w:val="00CB528D"/>
    <w:rsid w:val="00CC4A48"/>
    <w:rsid w:val="00CC529F"/>
    <w:rsid w:val="00CC65B1"/>
    <w:rsid w:val="00CD4498"/>
    <w:rsid w:val="00CD787C"/>
    <w:rsid w:val="00CE062E"/>
    <w:rsid w:val="00CE09B2"/>
    <w:rsid w:val="00CE42C2"/>
    <w:rsid w:val="00CE586B"/>
    <w:rsid w:val="00CF0ADD"/>
    <w:rsid w:val="00D10888"/>
    <w:rsid w:val="00D12B49"/>
    <w:rsid w:val="00D14BE0"/>
    <w:rsid w:val="00D43F40"/>
    <w:rsid w:val="00D4505C"/>
    <w:rsid w:val="00D5027F"/>
    <w:rsid w:val="00D515C6"/>
    <w:rsid w:val="00D560A8"/>
    <w:rsid w:val="00D72750"/>
    <w:rsid w:val="00D76BBE"/>
    <w:rsid w:val="00D839E2"/>
    <w:rsid w:val="00D848A3"/>
    <w:rsid w:val="00D86C61"/>
    <w:rsid w:val="00D9356C"/>
    <w:rsid w:val="00D93FB5"/>
    <w:rsid w:val="00DA1B78"/>
    <w:rsid w:val="00DA25B3"/>
    <w:rsid w:val="00DA5B4D"/>
    <w:rsid w:val="00DB17DF"/>
    <w:rsid w:val="00DC3607"/>
    <w:rsid w:val="00DC44FC"/>
    <w:rsid w:val="00DC52E6"/>
    <w:rsid w:val="00DE1D46"/>
    <w:rsid w:val="00DF7513"/>
    <w:rsid w:val="00DF77DA"/>
    <w:rsid w:val="00DF7BDC"/>
    <w:rsid w:val="00E02C31"/>
    <w:rsid w:val="00E035DC"/>
    <w:rsid w:val="00E05AAA"/>
    <w:rsid w:val="00E11A38"/>
    <w:rsid w:val="00E11AF5"/>
    <w:rsid w:val="00E2059B"/>
    <w:rsid w:val="00E23ADE"/>
    <w:rsid w:val="00E253B5"/>
    <w:rsid w:val="00E2765E"/>
    <w:rsid w:val="00E5004C"/>
    <w:rsid w:val="00E616FB"/>
    <w:rsid w:val="00E65C71"/>
    <w:rsid w:val="00E65F23"/>
    <w:rsid w:val="00E72715"/>
    <w:rsid w:val="00E733F1"/>
    <w:rsid w:val="00E800E1"/>
    <w:rsid w:val="00E8577F"/>
    <w:rsid w:val="00E901B2"/>
    <w:rsid w:val="00E91AD1"/>
    <w:rsid w:val="00E9325B"/>
    <w:rsid w:val="00E94072"/>
    <w:rsid w:val="00E95D83"/>
    <w:rsid w:val="00EB088D"/>
    <w:rsid w:val="00EB13EC"/>
    <w:rsid w:val="00EB607E"/>
    <w:rsid w:val="00EB60BB"/>
    <w:rsid w:val="00EC1EFE"/>
    <w:rsid w:val="00ED42E3"/>
    <w:rsid w:val="00EE6272"/>
    <w:rsid w:val="00F112E5"/>
    <w:rsid w:val="00F118A1"/>
    <w:rsid w:val="00F13B9F"/>
    <w:rsid w:val="00F20808"/>
    <w:rsid w:val="00F24939"/>
    <w:rsid w:val="00F25C5E"/>
    <w:rsid w:val="00F304ED"/>
    <w:rsid w:val="00F35910"/>
    <w:rsid w:val="00F423E7"/>
    <w:rsid w:val="00F44AA3"/>
    <w:rsid w:val="00F5009C"/>
    <w:rsid w:val="00F52E04"/>
    <w:rsid w:val="00F602E9"/>
    <w:rsid w:val="00F810A4"/>
    <w:rsid w:val="00F86E69"/>
    <w:rsid w:val="00F91505"/>
    <w:rsid w:val="00F927A3"/>
    <w:rsid w:val="00F93759"/>
    <w:rsid w:val="00FA5282"/>
    <w:rsid w:val="00FA64FB"/>
    <w:rsid w:val="00FB0FF8"/>
    <w:rsid w:val="00FC4741"/>
    <w:rsid w:val="00FD2E6C"/>
    <w:rsid w:val="00FD47F2"/>
    <w:rsid w:val="00FD6FE8"/>
    <w:rsid w:val="00FE097D"/>
    <w:rsid w:val="00FF54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D62D005-2E91-4684-8802-EDBF01CA3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60C9"/>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basedOn w:val="a"/>
    <w:uiPriority w:val="34"/>
    <w:qFormat/>
    <w:rsid w:val="00C860C9"/>
    <w:pPr>
      <w:ind w:leftChars="400" w:left="800"/>
    </w:pPr>
  </w:style>
  <w:style w:type="paragraph" w:styleId="a4">
    <w:name w:val="header"/>
    <w:basedOn w:val="a"/>
    <w:link w:val="Char0"/>
    <w:uiPriority w:val="99"/>
    <w:unhideWhenUsed/>
    <w:rsid w:val="00C860C9"/>
    <w:pPr>
      <w:tabs>
        <w:tab w:val="center" w:pos="4513"/>
        <w:tab w:val="right" w:pos="9026"/>
      </w:tabs>
      <w:snapToGrid w:val="0"/>
    </w:pPr>
  </w:style>
  <w:style w:type="character" w:customStyle="1" w:styleId="Char0">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rsid w:val="00B4517C"/>
    <w:pPr>
      <w:keepNext/>
      <w:keepLines/>
      <w:spacing w:before="60" w:after="180"/>
      <w:jc w:val="center"/>
    </w:pPr>
    <w:rPr>
      <w:b/>
      <w:lang w:eastAsia="ja-JP"/>
    </w:rPr>
  </w:style>
  <w:style w:type="character" w:styleId="a8">
    <w:name w:val="annotation reference"/>
    <w:basedOn w:val="a0"/>
    <w:uiPriority w:val="99"/>
    <w:semiHidden/>
    <w:unhideWhenUsed/>
    <w:rsid w:val="00842395"/>
    <w:rPr>
      <w:sz w:val="18"/>
      <w:szCs w:val="18"/>
    </w:rPr>
  </w:style>
  <w:style w:type="paragraph" w:styleId="a9">
    <w:name w:val="annotation text"/>
    <w:basedOn w:val="a"/>
    <w:link w:val="Char1"/>
    <w:uiPriority w:val="99"/>
    <w:semiHidden/>
    <w:unhideWhenUsed/>
    <w:rsid w:val="00842395"/>
    <w:pPr>
      <w:jc w:val="left"/>
    </w:pPr>
  </w:style>
  <w:style w:type="character" w:customStyle="1" w:styleId="Char1">
    <w:name w:val="메모 텍스트 Char"/>
    <w:basedOn w:val="a0"/>
    <w:link w:val="a9"/>
    <w:uiPriority w:val="99"/>
    <w:semiHidden/>
    <w:rsid w:val="00842395"/>
    <w:rPr>
      <w:rFonts w:ascii="Arial" w:eastAsia="Times New Roman" w:hAnsi="Arial" w:cs="Times New Roman"/>
      <w:kern w:val="0"/>
      <w:szCs w:val="20"/>
      <w:lang w:val="en-GB" w:eastAsia="zh-CN"/>
    </w:rPr>
  </w:style>
  <w:style w:type="paragraph" w:styleId="aa">
    <w:name w:val="annotation subject"/>
    <w:basedOn w:val="a9"/>
    <w:next w:val="a9"/>
    <w:link w:val="Char2"/>
    <w:uiPriority w:val="99"/>
    <w:semiHidden/>
    <w:unhideWhenUsed/>
    <w:rsid w:val="00842395"/>
    <w:rPr>
      <w:b/>
      <w:bCs/>
    </w:rPr>
  </w:style>
  <w:style w:type="character" w:customStyle="1" w:styleId="Char2">
    <w:name w:val="메모 주제 Char"/>
    <w:basedOn w:val="Char1"/>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3"/>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rsid w:val="00A37C25"/>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_1.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5686</TotalTime>
  <Pages>2</Pages>
  <Words>750</Words>
  <Characters>4279</Characters>
  <Application>Microsoft Office Word</Application>
  <DocSecurity>0</DocSecurity>
  <Lines>35</Lines>
  <Paragraphs>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5019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cp:lastModifiedBy>
  <cp:revision>41</cp:revision>
  <dcterms:created xsi:type="dcterms:W3CDTF">2020-05-21T10:24:00Z</dcterms:created>
  <dcterms:modified xsi:type="dcterms:W3CDTF">2020-08-06T22:30:00Z</dcterms:modified>
</cp:coreProperties>
</file>